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FCBC2" w14:textId="359A2055" w:rsidR="00AA0C37" w:rsidRPr="00C4530A" w:rsidRDefault="00D13E24" w:rsidP="00C4530A">
      <w:pPr>
        <w:autoSpaceDE w:val="0"/>
        <w:autoSpaceDN w:val="0"/>
        <w:adjustRightInd w:val="0"/>
        <w:spacing w:after="0" w:line="276" w:lineRule="auto"/>
        <w:jc w:val="right"/>
        <w:rPr>
          <w:rFonts w:cstheme="minorHAnsi"/>
          <w:b/>
          <w:bCs/>
          <w:color w:val="000000"/>
        </w:rPr>
      </w:pPr>
      <w:r>
        <w:rPr>
          <w:noProof/>
        </w:rPr>
        <w:drawing>
          <wp:anchor distT="0" distB="0" distL="114300" distR="114300" simplePos="0" relativeHeight="251658240" behindDoc="1" locked="0" layoutInCell="1" allowOverlap="1" wp14:anchorId="0D2D6480" wp14:editId="3E622FA7">
            <wp:simplePos x="0" y="0"/>
            <wp:positionH relativeFrom="margin">
              <wp:posOffset>40640</wp:posOffset>
            </wp:positionH>
            <wp:positionV relativeFrom="margin">
              <wp:posOffset>-361315</wp:posOffset>
            </wp:positionV>
            <wp:extent cx="1622425" cy="813435"/>
            <wp:effectExtent l="0" t="0" r="0" b="5715"/>
            <wp:wrapThrough wrapText="bothSides">
              <wp:wrapPolygon edited="0">
                <wp:start x="0" y="0"/>
                <wp:lineTo x="0" y="21246"/>
                <wp:lineTo x="21304" y="21246"/>
                <wp:lineTo x="21304" y="0"/>
                <wp:lineTo x="0" y="0"/>
              </wp:wrapPolygon>
            </wp:wrapThrough>
            <wp:docPr id="9" name="image1.jpe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2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22425" cy="813435"/>
                    </a:xfrm>
                    <a:prstGeom prst="rect">
                      <a:avLst/>
                    </a:prstGeom>
                  </pic:spPr>
                </pic:pic>
              </a:graphicData>
            </a:graphic>
          </wp:anchor>
        </w:drawing>
      </w:r>
    </w:p>
    <w:p w14:paraId="38189FED" w14:textId="5C2C9698" w:rsidR="00AA0C37" w:rsidRPr="00C4530A" w:rsidRDefault="00AA0C37" w:rsidP="00C4530A">
      <w:pPr>
        <w:autoSpaceDE w:val="0"/>
        <w:autoSpaceDN w:val="0"/>
        <w:adjustRightInd w:val="0"/>
        <w:spacing w:after="0" w:line="276" w:lineRule="auto"/>
        <w:jc w:val="right"/>
        <w:rPr>
          <w:rFonts w:cstheme="minorHAnsi"/>
          <w:b/>
          <w:bCs/>
          <w:color w:val="000000"/>
        </w:rPr>
      </w:pPr>
    </w:p>
    <w:p w14:paraId="3EF33D5D" w14:textId="616387F9" w:rsidR="00AA0C37" w:rsidRPr="00C4530A" w:rsidRDefault="00AA0C37" w:rsidP="00C4530A">
      <w:pPr>
        <w:autoSpaceDE w:val="0"/>
        <w:autoSpaceDN w:val="0"/>
        <w:adjustRightInd w:val="0"/>
        <w:spacing w:after="0" w:line="276" w:lineRule="auto"/>
        <w:jc w:val="right"/>
        <w:rPr>
          <w:rFonts w:cstheme="minorHAnsi"/>
          <w:color w:val="000000"/>
        </w:rPr>
      </w:pPr>
      <w:proofErr w:type="spellStart"/>
      <w:r w:rsidRPr="00C4530A">
        <w:rPr>
          <w:rFonts w:cstheme="minorHAnsi"/>
          <w:b/>
          <w:bCs/>
          <w:color w:val="000000"/>
        </w:rPr>
        <w:t>Ucom</w:t>
      </w:r>
      <w:proofErr w:type="spellEnd"/>
      <w:r w:rsidRPr="00C4530A">
        <w:rPr>
          <w:rFonts w:cstheme="minorHAnsi"/>
          <w:b/>
          <w:bCs/>
          <w:color w:val="000000"/>
        </w:rPr>
        <w:t xml:space="preserve"> CJSC </w:t>
      </w:r>
    </w:p>
    <w:p w14:paraId="6F585136" w14:textId="6D17ADFE" w:rsidR="00AA0C37" w:rsidRPr="00C4530A" w:rsidRDefault="000E3123" w:rsidP="00C4530A">
      <w:pPr>
        <w:autoSpaceDE w:val="0"/>
        <w:autoSpaceDN w:val="0"/>
        <w:adjustRightInd w:val="0"/>
        <w:spacing w:after="0" w:line="276" w:lineRule="auto"/>
        <w:jc w:val="right"/>
        <w:rPr>
          <w:rFonts w:cstheme="minorHAnsi"/>
          <w:color w:val="000000"/>
        </w:rPr>
      </w:pPr>
      <w:r w:rsidRPr="00C4530A">
        <w:rPr>
          <w:rFonts w:cstheme="minorHAnsi"/>
          <w:b/>
          <w:bCs/>
          <w:color w:val="000000"/>
        </w:rPr>
        <w:t xml:space="preserve">Procurement of </w:t>
      </w:r>
      <w:r w:rsidR="0044382E" w:rsidRPr="00C4530A">
        <w:rPr>
          <w:rFonts w:cstheme="minorHAnsi"/>
          <w:b/>
          <w:bCs/>
          <w:color w:val="000000"/>
        </w:rPr>
        <w:t>AVR</w:t>
      </w:r>
      <w:r w:rsidR="00045C29" w:rsidRPr="00C4530A">
        <w:rPr>
          <w:rFonts w:cstheme="minorHAnsi"/>
          <w:b/>
          <w:bCs/>
          <w:color w:val="000000"/>
        </w:rPr>
        <w:t>, for “</w:t>
      </w:r>
      <w:proofErr w:type="spellStart"/>
      <w:r w:rsidR="0044382E" w:rsidRPr="00C4530A">
        <w:rPr>
          <w:rFonts w:cstheme="minorHAnsi"/>
          <w:b/>
          <w:bCs/>
          <w:color w:val="000000"/>
        </w:rPr>
        <w:t>Sayat</w:t>
      </w:r>
      <w:proofErr w:type="spellEnd"/>
      <w:r w:rsidR="0044382E" w:rsidRPr="00C4530A">
        <w:rPr>
          <w:rFonts w:cstheme="minorHAnsi"/>
          <w:b/>
          <w:bCs/>
          <w:color w:val="000000"/>
        </w:rPr>
        <w:t>-Nova</w:t>
      </w:r>
      <w:r w:rsidR="00045C29" w:rsidRPr="00C4530A">
        <w:rPr>
          <w:rFonts w:cstheme="minorHAnsi"/>
          <w:b/>
          <w:bCs/>
          <w:color w:val="000000"/>
        </w:rPr>
        <w:t>” Data Center</w:t>
      </w:r>
    </w:p>
    <w:p w14:paraId="21058DD1" w14:textId="77777777" w:rsidR="00AA0C37" w:rsidRPr="00C4530A" w:rsidRDefault="00AA0C37" w:rsidP="00C4530A">
      <w:pPr>
        <w:pStyle w:val="Heading1a"/>
        <w:keepLines w:val="0"/>
        <w:numPr>
          <w:ilvl w:val="12"/>
          <w:numId w:val="0"/>
        </w:numPr>
        <w:tabs>
          <w:tab w:val="clear" w:pos="-720"/>
        </w:tabs>
        <w:spacing w:before="240" w:after="240" w:line="276" w:lineRule="auto"/>
        <w:jc w:val="right"/>
        <w:outlineLvl w:val="0"/>
        <w:rPr>
          <w:rFonts w:asciiTheme="minorHAnsi" w:hAnsiTheme="minorHAnsi" w:cstheme="minorHAnsi"/>
          <w:bCs/>
          <w:smallCaps w:val="0"/>
          <w:color w:val="000000"/>
          <w:sz w:val="22"/>
          <w:szCs w:val="22"/>
        </w:rPr>
      </w:pPr>
    </w:p>
    <w:p w14:paraId="6D1E48F7" w14:textId="74DAB579" w:rsidR="00D13E24" w:rsidRDefault="00AA0C37" w:rsidP="00C4530A">
      <w:pPr>
        <w:pStyle w:val="Heading1a"/>
        <w:keepLines w:val="0"/>
        <w:numPr>
          <w:ilvl w:val="12"/>
          <w:numId w:val="0"/>
        </w:numPr>
        <w:tabs>
          <w:tab w:val="clear" w:pos="-720"/>
        </w:tabs>
        <w:spacing w:before="240" w:after="240" w:line="276" w:lineRule="auto"/>
        <w:jc w:val="right"/>
        <w:outlineLvl w:val="0"/>
        <w:rPr>
          <w:rFonts w:asciiTheme="minorHAnsi" w:hAnsiTheme="minorHAnsi" w:cstheme="minorHAnsi"/>
          <w:sz w:val="22"/>
          <w:szCs w:val="22"/>
        </w:rPr>
      </w:pPr>
      <w:r w:rsidRPr="00C4530A">
        <w:rPr>
          <w:rFonts w:asciiTheme="minorHAnsi" w:hAnsiTheme="minorHAnsi" w:cstheme="minorHAnsi"/>
          <w:bCs/>
          <w:smallCaps w:val="0"/>
          <w:color w:val="000000"/>
          <w:sz w:val="22"/>
          <w:szCs w:val="22"/>
        </w:rPr>
        <w:t>RF</w:t>
      </w:r>
      <w:r w:rsidR="00045C29" w:rsidRPr="00C4530A">
        <w:rPr>
          <w:rFonts w:asciiTheme="minorHAnsi" w:hAnsiTheme="minorHAnsi" w:cstheme="minorHAnsi"/>
          <w:bCs/>
          <w:smallCaps w:val="0"/>
          <w:color w:val="000000"/>
          <w:sz w:val="22"/>
          <w:szCs w:val="22"/>
        </w:rPr>
        <w:t>Q</w:t>
      </w:r>
    </w:p>
    <w:p w14:paraId="1E45C720" w14:textId="77777777" w:rsidR="00D13E24" w:rsidRPr="00D13E24" w:rsidRDefault="00D13E24" w:rsidP="00D13E24"/>
    <w:p w14:paraId="4D3EBEFE" w14:textId="77777777" w:rsidR="00D13E24" w:rsidRPr="00D13E24" w:rsidRDefault="00D13E24" w:rsidP="00D13E24"/>
    <w:p w14:paraId="477EC711" w14:textId="77777777" w:rsidR="00D13E24" w:rsidRPr="00D13E24" w:rsidRDefault="00D13E24" w:rsidP="00D13E24"/>
    <w:p w14:paraId="6DC8B1EA" w14:textId="77777777" w:rsidR="00D13E24" w:rsidRPr="00D13E24" w:rsidRDefault="00D13E24" w:rsidP="00D13E24"/>
    <w:p w14:paraId="0959DA7D" w14:textId="77777777" w:rsidR="00D13E24" w:rsidRPr="00D13E24" w:rsidRDefault="00D13E24" w:rsidP="00D13E24"/>
    <w:p w14:paraId="75C4BB1B" w14:textId="77777777" w:rsidR="00D13E24" w:rsidRPr="00D13E24" w:rsidRDefault="00D13E24" w:rsidP="00D13E24"/>
    <w:p w14:paraId="2FE33290" w14:textId="77777777" w:rsidR="00D13E24" w:rsidRPr="00D13E24" w:rsidRDefault="00D13E24" w:rsidP="00D13E24"/>
    <w:p w14:paraId="351E0E63" w14:textId="77777777" w:rsidR="00D13E24" w:rsidRPr="00D13E24" w:rsidRDefault="00D13E24" w:rsidP="00D13E24"/>
    <w:p w14:paraId="0570E1AA" w14:textId="5D1AAF19" w:rsidR="00D13E24" w:rsidRDefault="00D13E24" w:rsidP="00D13E24"/>
    <w:p w14:paraId="63BC48B1" w14:textId="493D9CBF" w:rsidR="00D13E24" w:rsidRDefault="00D13E24" w:rsidP="00D13E24">
      <w:pPr>
        <w:jc w:val="center"/>
      </w:pPr>
    </w:p>
    <w:p w14:paraId="429E4A90" w14:textId="77777777" w:rsidR="00D13E24" w:rsidRDefault="00D13E24" w:rsidP="00D13E24">
      <w:pPr>
        <w:jc w:val="center"/>
      </w:pPr>
    </w:p>
    <w:p w14:paraId="4D9F5911" w14:textId="77777777" w:rsidR="00D13E24" w:rsidRDefault="00D13E24" w:rsidP="00D13E24">
      <w:pPr>
        <w:jc w:val="center"/>
      </w:pPr>
    </w:p>
    <w:p w14:paraId="7528CA72" w14:textId="77777777" w:rsidR="00D13E24" w:rsidRDefault="00D13E24" w:rsidP="00D13E24">
      <w:pPr>
        <w:jc w:val="center"/>
      </w:pPr>
    </w:p>
    <w:p w14:paraId="38EB7F7C" w14:textId="77777777" w:rsidR="00D13E24" w:rsidRDefault="00D13E24" w:rsidP="00D13E24">
      <w:pPr>
        <w:jc w:val="center"/>
      </w:pPr>
    </w:p>
    <w:p w14:paraId="3D868C7E" w14:textId="77777777" w:rsidR="00D13E24" w:rsidRDefault="00D13E24" w:rsidP="00D13E24">
      <w:pPr>
        <w:jc w:val="center"/>
      </w:pPr>
    </w:p>
    <w:p w14:paraId="6DC88C72" w14:textId="77777777" w:rsidR="00D13E24" w:rsidRDefault="00D13E24" w:rsidP="00D13E24">
      <w:pPr>
        <w:jc w:val="center"/>
      </w:pPr>
    </w:p>
    <w:p w14:paraId="41C0E6FA" w14:textId="77777777" w:rsidR="00D13E24" w:rsidRDefault="00D13E24" w:rsidP="00D13E24">
      <w:pPr>
        <w:jc w:val="center"/>
      </w:pPr>
    </w:p>
    <w:p w14:paraId="2069DE83" w14:textId="77777777" w:rsidR="00D13E24" w:rsidRDefault="00D13E24" w:rsidP="00D13E24">
      <w:pPr>
        <w:jc w:val="center"/>
      </w:pPr>
    </w:p>
    <w:p w14:paraId="188A0B54" w14:textId="77777777" w:rsidR="00D13E24" w:rsidRDefault="00D13E24" w:rsidP="00D13E24">
      <w:pPr>
        <w:jc w:val="center"/>
      </w:pPr>
    </w:p>
    <w:p w14:paraId="79CE3239" w14:textId="77777777" w:rsidR="00337555" w:rsidRDefault="00337555" w:rsidP="00D13E24">
      <w:pPr>
        <w:jc w:val="center"/>
      </w:pPr>
    </w:p>
    <w:p w14:paraId="7669AE50" w14:textId="77777777" w:rsidR="00337555" w:rsidRDefault="00337555" w:rsidP="00D13E24">
      <w:pPr>
        <w:jc w:val="center"/>
      </w:pPr>
    </w:p>
    <w:p w14:paraId="02E150CA" w14:textId="77777777" w:rsidR="00D13E24" w:rsidRDefault="00D13E24" w:rsidP="00D13E24">
      <w:pPr>
        <w:jc w:val="center"/>
      </w:pPr>
    </w:p>
    <w:p w14:paraId="18E4FC80" w14:textId="18DDAFD2" w:rsidR="00D13E24" w:rsidRPr="00337555" w:rsidRDefault="00D13E24" w:rsidP="00337555">
      <w:pPr>
        <w:pStyle w:val="Heading1a"/>
        <w:keepLines w:val="0"/>
        <w:numPr>
          <w:ilvl w:val="12"/>
          <w:numId w:val="0"/>
        </w:numPr>
        <w:tabs>
          <w:tab w:val="clear" w:pos="-720"/>
        </w:tabs>
        <w:spacing w:before="240" w:after="240" w:line="276" w:lineRule="auto"/>
        <w:outlineLvl w:val="0"/>
        <w:rPr>
          <w:rFonts w:asciiTheme="minorHAnsi" w:hAnsiTheme="minorHAnsi" w:cstheme="minorHAnsi"/>
          <w:sz w:val="22"/>
          <w:szCs w:val="22"/>
        </w:rPr>
      </w:pPr>
      <w:r w:rsidRPr="00337555">
        <w:rPr>
          <w:rFonts w:asciiTheme="minorHAnsi" w:hAnsiTheme="minorHAnsi" w:cstheme="minorHAnsi"/>
          <w:sz w:val="22"/>
          <w:szCs w:val="22"/>
        </w:rPr>
        <w:t>Yerevan, 2</w:t>
      </w:r>
      <w:r w:rsidR="00E85845">
        <w:rPr>
          <w:rFonts w:asciiTheme="minorHAnsi" w:hAnsiTheme="minorHAnsi" w:cstheme="minorHAnsi"/>
          <w:sz w:val="22"/>
          <w:szCs w:val="22"/>
        </w:rPr>
        <w:t>7</w:t>
      </w:r>
      <w:r w:rsidRPr="00337555">
        <w:rPr>
          <w:rFonts w:asciiTheme="minorHAnsi" w:hAnsiTheme="minorHAnsi" w:cstheme="minorHAnsi"/>
          <w:sz w:val="22"/>
          <w:szCs w:val="22"/>
        </w:rPr>
        <w:t>.04.2022</w:t>
      </w:r>
    </w:p>
    <w:p w14:paraId="5BB31B2F" w14:textId="0126C513" w:rsidR="00D13E24" w:rsidRDefault="00D13E24" w:rsidP="00D13E24"/>
    <w:p w14:paraId="47632C10" w14:textId="77777777" w:rsidR="00AA0C37" w:rsidRPr="00D13E24" w:rsidRDefault="00AA0C37" w:rsidP="00D13E24">
      <w:pPr>
        <w:sectPr w:rsidR="00AA0C37" w:rsidRPr="00D13E24" w:rsidSect="009D408F">
          <w:headerReference w:type="first" r:id="rId10"/>
          <w:footnotePr>
            <w:numRestart w:val="eachPage"/>
          </w:footnotePr>
          <w:endnotePr>
            <w:numRestart w:val="eachSect"/>
          </w:endnotePr>
          <w:pgSz w:w="11907" w:h="16839" w:code="9"/>
          <w:pgMar w:top="1800" w:right="1440" w:bottom="1152" w:left="1800" w:header="720" w:footer="432" w:gutter="0"/>
          <w:pgNumType w:fmt="lowerRoman"/>
          <w:cols w:space="720"/>
          <w:formProt w:val="0"/>
          <w:titlePg/>
          <w:docGrid w:linePitch="326"/>
        </w:sectPr>
      </w:pPr>
    </w:p>
    <w:p w14:paraId="3DE214DB" w14:textId="0929B9E0" w:rsidR="00AA0C37" w:rsidRPr="00C4530A" w:rsidRDefault="00AA0C37" w:rsidP="00C4530A">
      <w:pPr>
        <w:numPr>
          <w:ilvl w:val="12"/>
          <w:numId w:val="0"/>
        </w:numPr>
        <w:spacing w:after="0" w:line="276" w:lineRule="auto"/>
        <w:jc w:val="center"/>
        <w:outlineLvl w:val="0"/>
        <w:rPr>
          <w:rFonts w:cstheme="minorHAnsi"/>
        </w:rPr>
      </w:pPr>
      <w:bookmarkStart w:id="0" w:name="_Ref324569337"/>
      <w:bookmarkStart w:id="1" w:name="_Toc491783632"/>
      <w:r w:rsidRPr="00C4530A">
        <w:rPr>
          <w:rFonts w:cstheme="minorHAnsi"/>
        </w:rPr>
        <w:lastRenderedPageBreak/>
        <w:t xml:space="preserve">Request for </w:t>
      </w:r>
      <w:bookmarkEnd w:id="0"/>
      <w:r w:rsidR="00045C29" w:rsidRPr="00C4530A">
        <w:rPr>
          <w:rFonts w:cstheme="minorHAnsi"/>
        </w:rPr>
        <w:t>Quotations</w:t>
      </w:r>
      <w:r w:rsidRPr="00C4530A">
        <w:rPr>
          <w:rFonts w:cstheme="minorHAnsi"/>
        </w:rPr>
        <w:t xml:space="preserve"> (RF</w:t>
      </w:r>
      <w:r w:rsidR="00045C29" w:rsidRPr="00C4530A">
        <w:rPr>
          <w:rFonts w:cstheme="minorHAnsi"/>
        </w:rPr>
        <w:t>Q</w:t>
      </w:r>
      <w:r w:rsidRPr="00C4530A">
        <w:rPr>
          <w:rFonts w:cstheme="minorHAnsi"/>
        </w:rPr>
        <w:t>)</w:t>
      </w:r>
      <w:bookmarkEnd w:id="1"/>
    </w:p>
    <w:p w14:paraId="2C74F813" w14:textId="504B9CF9" w:rsidR="00AA0C37" w:rsidRPr="00C4530A" w:rsidRDefault="00AA0C37" w:rsidP="00C4530A">
      <w:pPr>
        <w:spacing w:after="0" w:line="276" w:lineRule="auto"/>
        <w:jc w:val="center"/>
        <w:rPr>
          <w:rFonts w:cstheme="minorHAnsi"/>
          <w:smallCaps/>
        </w:rPr>
      </w:pPr>
      <w:r w:rsidRPr="00C4530A">
        <w:rPr>
          <w:rFonts w:cstheme="minorHAnsi"/>
          <w:smallCaps/>
        </w:rPr>
        <w:t xml:space="preserve">republic of </w:t>
      </w:r>
      <w:r w:rsidR="00507056" w:rsidRPr="00C4530A">
        <w:rPr>
          <w:rFonts w:cstheme="minorHAnsi"/>
          <w:smallCaps/>
        </w:rPr>
        <w:t>Armenia</w:t>
      </w:r>
    </w:p>
    <w:p w14:paraId="1E5DBAB6" w14:textId="17509F3E" w:rsidR="00AA0C37" w:rsidRPr="00C4530A" w:rsidRDefault="000E3123" w:rsidP="00C4530A">
      <w:pPr>
        <w:spacing w:after="0" w:line="276" w:lineRule="auto"/>
        <w:jc w:val="center"/>
        <w:rPr>
          <w:rFonts w:cstheme="minorHAnsi"/>
        </w:rPr>
      </w:pPr>
      <w:proofErr w:type="spellStart"/>
      <w:r w:rsidRPr="00C4530A">
        <w:rPr>
          <w:rFonts w:cstheme="minorHAnsi"/>
          <w:smallCaps/>
        </w:rPr>
        <w:t>Ucom</w:t>
      </w:r>
      <w:proofErr w:type="spellEnd"/>
      <w:r w:rsidRPr="00C4530A">
        <w:rPr>
          <w:rFonts w:cstheme="minorHAnsi"/>
          <w:smallCaps/>
        </w:rPr>
        <w:t xml:space="preserve"> CJSC, Procurement of</w:t>
      </w:r>
      <w:r w:rsidR="00045C29" w:rsidRPr="00C4530A">
        <w:rPr>
          <w:rFonts w:cstheme="minorHAnsi"/>
          <w:smallCaps/>
        </w:rPr>
        <w:t xml:space="preserve"> </w:t>
      </w:r>
      <w:r w:rsidR="0044382E" w:rsidRPr="00C4530A">
        <w:rPr>
          <w:rFonts w:cstheme="minorHAnsi"/>
          <w:smallCaps/>
        </w:rPr>
        <w:t xml:space="preserve">AVR for </w:t>
      </w:r>
      <w:r w:rsidR="00045C29" w:rsidRPr="00C4530A">
        <w:rPr>
          <w:rFonts w:cstheme="minorHAnsi"/>
          <w:smallCaps/>
        </w:rPr>
        <w:t>“</w:t>
      </w:r>
      <w:proofErr w:type="spellStart"/>
      <w:r w:rsidR="0044382E" w:rsidRPr="00C4530A">
        <w:rPr>
          <w:rFonts w:cstheme="minorHAnsi"/>
          <w:smallCaps/>
        </w:rPr>
        <w:t>Sayat</w:t>
      </w:r>
      <w:proofErr w:type="spellEnd"/>
      <w:r w:rsidR="0044382E" w:rsidRPr="00C4530A">
        <w:rPr>
          <w:rFonts w:cstheme="minorHAnsi"/>
          <w:smallCaps/>
        </w:rPr>
        <w:t>-Nova</w:t>
      </w:r>
      <w:r w:rsidR="00045C29" w:rsidRPr="00C4530A">
        <w:rPr>
          <w:rFonts w:cstheme="minorHAnsi"/>
          <w:smallCaps/>
        </w:rPr>
        <w:t>” Data Center</w:t>
      </w:r>
      <w:r w:rsidRPr="00C4530A">
        <w:rPr>
          <w:rFonts w:cstheme="minorHAnsi"/>
          <w:smallCaps/>
        </w:rPr>
        <w:t xml:space="preserve"> </w:t>
      </w:r>
    </w:p>
    <w:p w14:paraId="0CD08860" w14:textId="45140DCF" w:rsidR="00AA0C37" w:rsidRPr="00C4530A" w:rsidRDefault="00AA0C37" w:rsidP="00C4530A">
      <w:pPr>
        <w:tabs>
          <w:tab w:val="left" w:pos="5937"/>
        </w:tabs>
        <w:spacing w:after="0" w:line="276" w:lineRule="auto"/>
        <w:ind w:left="5937" w:hanging="5937"/>
        <w:jc w:val="center"/>
        <w:rPr>
          <w:rFonts w:cstheme="minorHAnsi"/>
          <w:smallCaps/>
          <w:u w:val="single"/>
        </w:rPr>
      </w:pPr>
      <w:r w:rsidRPr="00C4530A">
        <w:rPr>
          <w:rFonts w:cstheme="minorHAnsi"/>
          <w:smallCaps/>
        </w:rPr>
        <w:t>RF</w:t>
      </w:r>
      <w:r w:rsidR="00045C29" w:rsidRPr="00C4530A">
        <w:rPr>
          <w:rFonts w:cstheme="minorHAnsi"/>
          <w:smallCaps/>
        </w:rPr>
        <w:t>Q</w:t>
      </w:r>
      <w:r w:rsidRPr="00C4530A">
        <w:rPr>
          <w:rFonts w:cstheme="minorHAnsi"/>
          <w:smallCaps/>
        </w:rPr>
        <w:t xml:space="preserve"> No: </w:t>
      </w:r>
      <w:r w:rsidR="00045C29" w:rsidRPr="00C4530A">
        <w:rPr>
          <w:rFonts w:cstheme="minorHAnsi"/>
          <w:smallCaps/>
          <w:u w:val="single"/>
        </w:rPr>
        <w:t>TS</w:t>
      </w:r>
      <w:r w:rsidR="000E3123" w:rsidRPr="00C4530A">
        <w:rPr>
          <w:rFonts w:cstheme="minorHAnsi"/>
          <w:smallCaps/>
          <w:u w:val="single"/>
        </w:rPr>
        <w:t>-</w:t>
      </w:r>
      <w:r w:rsidR="00045C29" w:rsidRPr="00C4530A">
        <w:rPr>
          <w:rFonts w:cstheme="minorHAnsi"/>
          <w:smallCaps/>
          <w:u w:val="single"/>
        </w:rPr>
        <w:t>AG</w:t>
      </w:r>
      <w:r w:rsidRPr="00C4530A">
        <w:rPr>
          <w:rFonts w:cstheme="minorHAnsi"/>
          <w:smallCaps/>
          <w:u w:val="single"/>
        </w:rPr>
        <w:t>-</w:t>
      </w:r>
      <w:r w:rsidR="0034176C" w:rsidRPr="00C4530A">
        <w:rPr>
          <w:rFonts w:cstheme="minorHAnsi"/>
          <w:smallCaps/>
          <w:u w:val="single"/>
        </w:rPr>
        <w:t>22-</w:t>
      </w:r>
      <w:r w:rsidR="0044382E" w:rsidRPr="00C4530A">
        <w:rPr>
          <w:rFonts w:cstheme="minorHAnsi"/>
          <w:smallCaps/>
          <w:u w:val="single"/>
        </w:rPr>
        <w:t>3</w:t>
      </w:r>
    </w:p>
    <w:p w14:paraId="370C7D74" w14:textId="71DBA5AA" w:rsidR="00AA0C37" w:rsidRPr="00C4530A" w:rsidRDefault="00AA0C37" w:rsidP="00C4530A">
      <w:pPr>
        <w:pStyle w:val="Heading1"/>
        <w:numPr>
          <w:ilvl w:val="0"/>
          <w:numId w:val="0"/>
        </w:numPr>
        <w:spacing w:before="0" w:after="0"/>
        <w:ind w:left="360" w:hanging="360"/>
        <w:rPr>
          <w:rFonts w:asciiTheme="minorHAnsi" w:hAnsiTheme="minorHAnsi" w:cstheme="minorHAnsi"/>
          <w:b/>
          <w:i/>
          <w:iCs/>
          <w:sz w:val="22"/>
          <w:szCs w:val="22"/>
        </w:rPr>
      </w:pPr>
      <w:r w:rsidRPr="00C4530A">
        <w:rPr>
          <w:rFonts w:asciiTheme="minorHAnsi" w:hAnsiTheme="minorHAnsi" w:cstheme="minorHAnsi"/>
          <w:b/>
          <w:sz w:val="22"/>
          <w:szCs w:val="22"/>
        </w:rPr>
        <w:t>General Conditions</w:t>
      </w:r>
    </w:p>
    <w:p w14:paraId="753595EB" w14:textId="77777777" w:rsidR="00AA0C37" w:rsidRPr="00C4530A" w:rsidRDefault="00AA0C37" w:rsidP="00C4530A">
      <w:pPr>
        <w:pStyle w:val="Heading2"/>
        <w:numPr>
          <w:ilvl w:val="0"/>
          <w:numId w:val="0"/>
        </w:numPr>
        <w:rPr>
          <w:rFonts w:asciiTheme="minorHAnsi" w:hAnsiTheme="minorHAnsi" w:cstheme="minorHAnsi"/>
          <w:sz w:val="22"/>
          <w:szCs w:val="22"/>
        </w:rPr>
      </w:pPr>
      <w:r w:rsidRPr="00C4530A">
        <w:rPr>
          <w:rFonts w:asciiTheme="minorHAnsi" w:hAnsiTheme="minorHAnsi" w:cstheme="minorHAnsi"/>
          <w:sz w:val="22"/>
          <w:szCs w:val="22"/>
        </w:rPr>
        <w:t>Introduction</w:t>
      </w:r>
    </w:p>
    <w:p w14:paraId="33B20534" w14:textId="77777777" w:rsidR="007073A4" w:rsidRPr="00C4530A" w:rsidRDefault="00847CEA" w:rsidP="00C4530A">
      <w:pPr>
        <w:pStyle w:val="Heading4"/>
        <w:ind w:left="0"/>
        <w:jc w:val="both"/>
        <w:rPr>
          <w:rFonts w:asciiTheme="minorHAnsi" w:hAnsiTheme="minorHAnsi" w:cstheme="minorHAnsi"/>
          <w:b w:val="0"/>
          <w:sz w:val="22"/>
          <w:szCs w:val="22"/>
        </w:rPr>
      </w:pPr>
      <w:proofErr w:type="spellStart"/>
      <w:r w:rsidRPr="00C4530A">
        <w:rPr>
          <w:rFonts w:asciiTheme="minorHAnsi" w:hAnsiTheme="minorHAnsi" w:cstheme="minorHAnsi"/>
          <w:b w:val="0"/>
          <w:sz w:val="22"/>
          <w:szCs w:val="22"/>
        </w:rPr>
        <w:t>Ucom</w:t>
      </w:r>
      <w:proofErr w:type="spellEnd"/>
      <w:r w:rsidRPr="00C4530A">
        <w:rPr>
          <w:rFonts w:asciiTheme="minorHAnsi" w:hAnsiTheme="minorHAnsi" w:cstheme="minorHAnsi"/>
          <w:b w:val="0"/>
          <w:sz w:val="22"/>
          <w:szCs w:val="22"/>
        </w:rPr>
        <w:t xml:space="preserve"> CJSC is a broadband service provider with licenses for voice, international g</w:t>
      </w:r>
      <w:r w:rsidR="007073A4" w:rsidRPr="00C4530A">
        <w:rPr>
          <w:rFonts w:asciiTheme="minorHAnsi" w:hAnsiTheme="minorHAnsi" w:cstheme="minorHAnsi"/>
          <w:b w:val="0"/>
          <w:sz w:val="22"/>
          <w:szCs w:val="22"/>
        </w:rPr>
        <w:t xml:space="preserve">ateway, and Internet services. </w:t>
      </w:r>
    </w:p>
    <w:p w14:paraId="7BB4E651" w14:textId="5F7DD6CD" w:rsidR="0013194B" w:rsidRPr="00C4530A" w:rsidRDefault="00AA0C37" w:rsidP="00C4530A">
      <w:pPr>
        <w:pStyle w:val="Heading4"/>
        <w:ind w:left="0"/>
        <w:jc w:val="both"/>
        <w:rPr>
          <w:rFonts w:asciiTheme="minorHAnsi" w:hAnsiTheme="minorHAnsi" w:cstheme="minorHAnsi"/>
          <w:b w:val="0"/>
          <w:sz w:val="22"/>
          <w:szCs w:val="22"/>
        </w:rPr>
      </w:pPr>
      <w:r w:rsidRPr="00C4530A">
        <w:rPr>
          <w:rFonts w:asciiTheme="minorHAnsi" w:hAnsiTheme="minorHAnsi" w:cstheme="minorHAnsi"/>
          <w:b w:val="0"/>
          <w:color w:val="000000"/>
          <w:sz w:val="22"/>
          <w:szCs w:val="22"/>
        </w:rPr>
        <w:t xml:space="preserve">This document comprises </w:t>
      </w:r>
      <w:proofErr w:type="spellStart"/>
      <w:r w:rsidRPr="00C4530A">
        <w:rPr>
          <w:rFonts w:asciiTheme="minorHAnsi" w:hAnsiTheme="minorHAnsi" w:cstheme="minorHAnsi"/>
          <w:b w:val="0"/>
          <w:color w:val="000000"/>
          <w:sz w:val="22"/>
          <w:szCs w:val="22"/>
        </w:rPr>
        <w:t>Ucom</w:t>
      </w:r>
      <w:proofErr w:type="spellEnd"/>
      <w:r w:rsidRPr="00C4530A">
        <w:rPr>
          <w:rFonts w:asciiTheme="minorHAnsi" w:hAnsiTheme="minorHAnsi" w:cstheme="minorHAnsi"/>
          <w:b w:val="0"/>
          <w:color w:val="000000"/>
          <w:sz w:val="22"/>
          <w:szCs w:val="22"/>
        </w:rPr>
        <w:t xml:space="preserve"> CJSC and appears </w:t>
      </w:r>
      <w:r w:rsidR="00135AB0" w:rsidRPr="00C4530A">
        <w:rPr>
          <w:rFonts w:asciiTheme="minorHAnsi" w:hAnsiTheme="minorHAnsi" w:cstheme="minorHAnsi"/>
          <w:b w:val="0"/>
          <w:color w:val="000000"/>
          <w:sz w:val="22"/>
          <w:szCs w:val="22"/>
        </w:rPr>
        <w:t xml:space="preserve">as a Request for </w:t>
      </w:r>
      <w:r w:rsidR="00045C29" w:rsidRPr="00C4530A">
        <w:rPr>
          <w:rFonts w:asciiTheme="minorHAnsi" w:hAnsiTheme="minorHAnsi" w:cstheme="minorHAnsi"/>
          <w:b w:val="0"/>
          <w:color w:val="000000"/>
          <w:sz w:val="22"/>
          <w:szCs w:val="22"/>
        </w:rPr>
        <w:t xml:space="preserve">Quotations </w:t>
      </w:r>
      <w:r w:rsidR="00135AB0" w:rsidRPr="00C4530A">
        <w:rPr>
          <w:rFonts w:asciiTheme="minorHAnsi" w:hAnsiTheme="minorHAnsi" w:cstheme="minorHAnsi"/>
          <w:b w:val="0"/>
          <w:color w:val="000000"/>
          <w:sz w:val="22"/>
          <w:szCs w:val="22"/>
        </w:rPr>
        <w:t>(RF</w:t>
      </w:r>
      <w:r w:rsidR="00045C29" w:rsidRPr="00C4530A">
        <w:rPr>
          <w:rFonts w:asciiTheme="minorHAnsi" w:hAnsiTheme="minorHAnsi" w:cstheme="minorHAnsi"/>
          <w:b w:val="0"/>
          <w:color w:val="000000"/>
          <w:sz w:val="22"/>
          <w:szCs w:val="22"/>
        </w:rPr>
        <w:t>Q</w:t>
      </w:r>
      <w:r w:rsidRPr="00C4530A">
        <w:rPr>
          <w:rFonts w:asciiTheme="minorHAnsi" w:hAnsiTheme="minorHAnsi" w:cstheme="minorHAnsi"/>
          <w:b w:val="0"/>
          <w:color w:val="000000"/>
          <w:sz w:val="22"/>
          <w:szCs w:val="22"/>
        </w:rPr>
        <w:t xml:space="preserve">) for the </w:t>
      </w:r>
      <w:r w:rsidR="00135AB0" w:rsidRPr="00C4530A">
        <w:rPr>
          <w:rFonts w:asciiTheme="minorHAnsi" w:hAnsiTheme="minorHAnsi" w:cstheme="minorHAnsi"/>
          <w:b w:val="0"/>
          <w:color w:val="000000"/>
          <w:sz w:val="22"/>
          <w:szCs w:val="22"/>
        </w:rPr>
        <w:t xml:space="preserve">Procurement of </w:t>
      </w:r>
      <w:r w:rsidR="00045C29" w:rsidRPr="00C4530A">
        <w:rPr>
          <w:rFonts w:asciiTheme="minorHAnsi" w:hAnsiTheme="minorHAnsi" w:cstheme="minorHAnsi"/>
          <w:b w:val="0"/>
          <w:color w:val="000000"/>
          <w:sz w:val="22"/>
          <w:szCs w:val="22"/>
        </w:rPr>
        <w:t>the following Goods</w:t>
      </w:r>
      <w:r w:rsidR="0013194B" w:rsidRPr="00C4530A">
        <w:rPr>
          <w:rFonts w:asciiTheme="minorHAnsi" w:hAnsiTheme="minorHAnsi" w:cstheme="minorHAnsi"/>
          <w:b w:val="0"/>
          <w:color w:val="000000"/>
          <w:sz w:val="22"/>
          <w:szCs w:val="22"/>
          <w:lang w:val="en-US"/>
        </w:rPr>
        <w:t>:</w:t>
      </w:r>
    </w:p>
    <w:p w14:paraId="7CF95802" w14:textId="47A32BCB" w:rsidR="0013194B" w:rsidRPr="00C4530A" w:rsidRDefault="0013194B" w:rsidP="00C4530A">
      <w:pPr>
        <w:pStyle w:val="Heading4"/>
        <w:numPr>
          <w:ilvl w:val="0"/>
          <w:numId w:val="27"/>
        </w:numPr>
        <w:jc w:val="both"/>
        <w:rPr>
          <w:rFonts w:asciiTheme="minorHAnsi" w:hAnsiTheme="minorHAnsi" w:cstheme="minorHAnsi"/>
          <w:b w:val="0"/>
          <w:color w:val="000000"/>
          <w:sz w:val="22"/>
          <w:szCs w:val="22"/>
          <w:lang w:val="en-US"/>
        </w:rPr>
      </w:pPr>
      <w:r w:rsidRPr="00C4530A">
        <w:rPr>
          <w:rFonts w:asciiTheme="minorHAnsi" w:hAnsiTheme="minorHAnsi" w:cstheme="minorHAnsi"/>
          <w:b w:val="0"/>
          <w:color w:val="000000"/>
          <w:sz w:val="22"/>
          <w:szCs w:val="22"/>
          <w:lang w:val="en-US"/>
        </w:rPr>
        <w:t>Electrical introductory switchgear 1600A with ATS</w:t>
      </w:r>
    </w:p>
    <w:p w14:paraId="455E4D57" w14:textId="2D1D3A44" w:rsidR="00AA0C37" w:rsidRPr="00C4530A" w:rsidRDefault="00AA0C37" w:rsidP="00C4530A">
      <w:pPr>
        <w:pStyle w:val="Heading4"/>
        <w:ind w:left="0"/>
        <w:jc w:val="both"/>
        <w:rPr>
          <w:rFonts w:asciiTheme="minorHAnsi" w:hAnsiTheme="minorHAnsi" w:cstheme="minorHAnsi"/>
          <w:b w:val="0"/>
          <w:sz w:val="22"/>
          <w:szCs w:val="22"/>
        </w:rPr>
      </w:pPr>
      <w:r w:rsidRPr="00C4530A">
        <w:rPr>
          <w:rFonts w:asciiTheme="minorHAnsi" w:hAnsiTheme="minorHAnsi" w:cstheme="minorHAnsi"/>
          <w:b w:val="0"/>
          <w:color w:val="000000"/>
          <w:sz w:val="22"/>
          <w:szCs w:val="22"/>
        </w:rPr>
        <w:t>This RFP has been issued to obtain all needed</w:t>
      </w:r>
      <w:r w:rsidR="000E3123" w:rsidRPr="00C4530A">
        <w:rPr>
          <w:rFonts w:asciiTheme="minorHAnsi" w:hAnsiTheme="minorHAnsi" w:cstheme="minorHAnsi"/>
          <w:b w:val="0"/>
          <w:color w:val="000000"/>
          <w:sz w:val="22"/>
          <w:szCs w:val="22"/>
        </w:rPr>
        <w:t xml:space="preserve"> services and technical requirements.</w:t>
      </w:r>
      <w:r w:rsidR="00847CEA" w:rsidRPr="00C4530A">
        <w:rPr>
          <w:rFonts w:asciiTheme="minorHAnsi" w:hAnsiTheme="minorHAnsi" w:cstheme="minorHAnsi"/>
          <w:b w:val="0"/>
          <w:color w:val="000000"/>
          <w:sz w:val="22"/>
          <w:szCs w:val="22"/>
        </w:rPr>
        <w:t xml:space="preserve"> </w:t>
      </w:r>
    </w:p>
    <w:p w14:paraId="214B86BD" w14:textId="77777777" w:rsidR="00775B66" w:rsidRPr="00C4530A" w:rsidRDefault="00775B66" w:rsidP="00C4530A">
      <w:pPr>
        <w:autoSpaceDE w:val="0"/>
        <w:autoSpaceDN w:val="0"/>
        <w:adjustRightInd w:val="0"/>
        <w:spacing w:after="0" w:line="276" w:lineRule="auto"/>
        <w:jc w:val="both"/>
        <w:rPr>
          <w:rFonts w:cstheme="minorHAnsi"/>
          <w:color w:val="000000"/>
        </w:rPr>
      </w:pPr>
      <w:bookmarkStart w:id="2" w:name="_GoBack"/>
      <w:bookmarkEnd w:id="2"/>
    </w:p>
    <w:p w14:paraId="0262A113" w14:textId="77777777" w:rsidR="00AA0C37" w:rsidRPr="00C4530A" w:rsidRDefault="00AA0C37" w:rsidP="00C4530A">
      <w:pPr>
        <w:pStyle w:val="Heading2"/>
        <w:numPr>
          <w:ilvl w:val="0"/>
          <w:numId w:val="0"/>
        </w:numPr>
        <w:rPr>
          <w:rFonts w:asciiTheme="minorHAnsi" w:hAnsiTheme="minorHAnsi" w:cstheme="minorHAnsi"/>
          <w:sz w:val="22"/>
          <w:szCs w:val="22"/>
        </w:rPr>
      </w:pPr>
      <w:r w:rsidRPr="00C4530A">
        <w:rPr>
          <w:rFonts w:asciiTheme="minorHAnsi" w:hAnsiTheme="minorHAnsi" w:cstheme="minorHAnsi"/>
          <w:sz w:val="22"/>
          <w:szCs w:val="22"/>
        </w:rPr>
        <w:t>Requirements</w:t>
      </w:r>
    </w:p>
    <w:p w14:paraId="2EAA9EC5" w14:textId="77777777" w:rsidR="007073A4" w:rsidRPr="00C4530A" w:rsidRDefault="00AA0C37" w:rsidP="00C4530A">
      <w:pPr>
        <w:pStyle w:val="Heading4"/>
        <w:ind w:left="0"/>
        <w:jc w:val="both"/>
        <w:rPr>
          <w:rFonts w:asciiTheme="minorHAnsi" w:hAnsiTheme="minorHAnsi" w:cstheme="minorHAnsi"/>
          <w:b w:val="0"/>
          <w:sz w:val="22"/>
          <w:szCs w:val="22"/>
          <w:lang w:val="en-US"/>
        </w:rPr>
      </w:pPr>
      <w:r w:rsidRPr="00C4530A">
        <w:rPr>
          <w:rFonts w:asciiTheme="minorHAnsi" w:hAnsiTheme="minorHAnsi" w:cstheme="minorHAnsi"/>
          <w:b w:val="0"/>
          <w:sz w:val="22"/>
          <w:szCs w:val="22"/>
        </w:rPr>
        <w:t>The successful bidder is expected to supply</w:t>
      </w:r>
      <w:r w:rsidR="000E3123" w:rsidRPr="00C4530A">
        <w:rPr>
          <w:rFonts w:asciiTheme="minorHAnsi" w:hAnsiTheme="minorHAnsi" w:cstheme="minorHAnsi"/>
          <w:b w:val="0"/>
          <w:sz w:val="22"/>
          <w:szCs w:val="22"/>
          <w:lang w:val="en-US"/>
        </w:rPr>
        <w:t xml:space="preserve"> customized equipment</w:t>
      </w:r>
      <w:r w:rsidRPr="00C4530A">
        <w:rPr>
          <w:rFonts w:asciiTheme="minorHAnsi" w:hAnsiTheme="minorHAnsi" w:cstheme="minorHAnsi"/>
          <w:b w:val="0"/>
          <w:sz w:val="22"/>
          <w:szCs w:val="22"/>
        </w:rPr>
        <w:t xml:space="preserve"> described in the technical requirements. </w:t>
      </w:r>
    </w:p>
    <w:p w14:paraId="6C40A702" w14:textId="659B21A1" w:rsidR="007073A4" w:rsidRPr="00C4530A" w:rsidRDefault="00AA0C37" w:rsidP="00C4530A">
      <w:pPr>
        <w:pStyle w:val="Heading4"/>
        <w:ind w:left="0"/>
        <w:jc w:val="both"/>
        <w:rPr>
          <w:rFonts w:asciiTheme="minorHAnsi" w:hAnsiTheme="minorHAnsi" w:cstheme="minorHAnsi"/>
          <w:b w:val="0"/>
          <w:sz w:val="22"/>
          <w:szCs w:val="22"/>
          <w:lang w:val="en-US"/>
        </w:rPr>
      </w:pPr>
      <w:r w:rsidRPr="00C4530A">
        <w:rPr>
          <w:rFonts w:asciiTheme="minorHAnsi" w:hAnsiTheme="minorHAnsi" w:cstheme="minorHAnsi"/>
          <w:b w:val="0"/>
          <w:color w:val="000000"/>
          <w:sz w:val="22"/>
          <w:szCs w:val="22"/>
        </w:rPr>
        <w:t>All equipment proposed by The Supplier shall be dimensioned in accordance with the technical specification</w:t>
      </w:r>
      <w:r w:rsidR="00337555">
        <w:rPr>
          <w:rFonts w:asciiTheme="minorHAnsi" w:hAnsiTheme="minorHAnsi" w:cstheme="minorHAnsi"/>
          <w:b w:val="0"/>
          <w:color w:val="000000"/>
          <w:sz w:val="22"/>
          <w:szCs w:val="22"/>
          <w:lang w:val="en-US"/>
        </w:rPr>
        <w:t>s</w:t>
      </w:r>
      <w:r w:rsidRPr="00C4530A">
        <w:rPr>
          <w:rFonts w:asciiTheme="minorHAnsi" w:hAnsiTheme="minorHAnsi" w:cstheme="minorHAnsi"/>
          <w:b w:val="0"/>
          <w:color w:val="000000"/>
          <w:sz w:val="22"/>
          <w:szCs w:val="22"/>
        </w:rPr>
        <w:t xml:space="preserve">. </w:t>
      </w:r>
      <w:r w:rsidRPr="00C4530A">
        <w:rPr>
          <w:rFonts w:asciiTheme="minorHAnsi" w:hAnsiTheme="minorHAnsi" w:cstheme="minorHAnsi"/>
          <w:b w:val="0"/>
          <w:sz w:val="22"/>
          <w:szCs w:val="22"/>
        </w:rPr>
        <w:t xml:space="preserve">The Bidder may substitute alternative </w:t>
      </w:r>
      <w:r w:rsidRPr="00C4530A">
        <w:rPr>
          <w:rFonts w:asciiTheme="minorHAnsi" w:hAnsiTheme="minorHAnsi" w:cstheme="minorHAnsi"/>
          <w:b w:val="0"/>
          <w:sz w:val="22"/>
          <w:szCs w:val="22"/>
          <w:lang w:val="en-US"/>
        </w:rPr>
        <w:t>solutions</w:t>
      </w:r>
      <w:r w:rsidRPr="00C4530A">
        <w:rPr>
          <w:rFonts w:asciiTheme="minorHAnsi" w:hAnsiTheme="minorHAnsi" w:cstheme="minorHAnsi"/>
          <w:b w:val="0"/>
          <w:sz w:val="22"/>
          <w:szCs w:val="22"/>
        </w:rPr>
        <w:t>,  provided that it demonstrates to the Purchaser’s satisfaction that the use of the substitute(s) will result in the System being able to perform substantially equivalent to or better than that specified in the Technical Requirements</w:t>
      </w:r>
      <w:r w:rsidR="00775B66" w:rsidRPr="00C4530A">
        <w:rPr>
          <w:rFonts w:asciiTheme="minorHAnsi" w:hAnsiTheme="minorHAnsi" w:cstheme="minorHAnsi"/>
          <w:b w:val="0"/>
          <w:sz w:val="22"/>
          <w:szCs w:val="22"/>
          <w:lang w:val="en-US"/>
        </w:rPr>
        <w:t>.</w:t>
      </w:r>
      <w:r w:rsidRPr="00C4530A">
        <w:rPr>
          <w:rFonts w:asciiTheme="minorHAnsi" w:hAnsiTheme="minorHAnsi" w:cstheme="minorHAnsi"/>
          <w:b w:val="0"/>
          <w:sz w:val="22"/>
          <w:szCs w:val="22"/>
          <w:lang w:val="en-US"/>
        </w:rPr>
        <w:t xml:space="preserve">  </w:t>
      </w:r>
    </w:p>
    <w:p w14:paraId="3545759E" w14:textId="77777777" w:rsidR="007073A4" w:rsidRPr="00C4530A" w:rsidRDefault="00AA0C37" w:rsidP="00C4530A">
      <w:pPr>
        <w:pStyle w:val="Heading4"/>
        <w:ind w:left="0"/>
        <w:jc w:val="both"/>
        <w:rPr>
          <w:rFonts w:asciiTheme="minorHAnsi" w:hAnsiTheme="minorHAnsi" w:cstheme="minorHAnsi"/>
          <w:b w:val="0"/>
          <w:sz w:val="22"/>
          <w:szCs w:val="22"/>
          <w:lang w:val="en-US"/>
        </w:rPr>
      </w:pPr>
      <w:r w:rsidRPr="00C4530A">
        <w:rPr>
          <w:rFonts w:asciiTheme="minorHAnsi" w:hAnsiTheme="minorHAnsi" w:cstheme="minorHAnsi"/>
          <w:b w:val="0"/>
          <w:color w:val="000000"/>
          <w:sz w:val="22"/>
          <w:szCs w:val="22"/>
        </w:rPr>
        <w:t xml:space="preserve">All equipment supported by the Supplier should be newly manufactured. </w:t>
      </w:r>
    </w:p>
    <w:p w14:paraId="5D5D107B" w14:textId="7CD573F4" w:rsidR="007073A4" w:rsidRPr="00E65A38" w:rsidRDefault="00AA0C37" w:rsidP="00C4530A">
      <w:pPr>
        <w:pStyle w:val="Heading4"/>
        <w:ind w:left="0"/>
        <w:jc w:val="both"/>
        <w:rPr>
          <w:rFonts w:asciiTheme="minorHAnsi" w:hAnsiTheme="minorHAnsi" w:cstheme="minorHAnsi"/>
          <w:b w:val="0"/>
          <w:sz w:val="22"/>
          <w:szCs w:val="22"/>
          <w:lang w:val="en-US"/>
        </w:rPr>
      </w:pPr>
      <w:r w:rsidRPr="00C4530A">
        <w:rPr>
          <w:rFonts w:asciiTheme="minorHAnsi" w:hAnsiTheme="minorHAnsi" w:cstheme="minorHAnsi"/>
          <w:b w:val="0"/>
          <w:color w:val="000000"/>
          <w:sz w:val="22"/>
          <w:szCs w:val="22"/>
        </w:rPr>
        <w:t xml:space="preserve">The Supplier shall ship the equipment </w:t>
      </w:r>
      <w:r w:rsidR="000E3123" w:rsidRPr="00C4530A">
        <w:rPr>
          <w:rFonts w:asciiTheme="minorHAnsi" w:hAnsiTheme="minorHAnsi" w:cstheme="minorHAnsi"/>
          <w:b w:val="0"/>
          <w:color w:val="000000"/>
          <w:sz w:val="22"/>
          <w:szCs w:val="22"/>
          <w:lang w:val="en-US"/>
        </w:rPr>
        <w:t xml:space="preserve">based </w:t>
      </w:r>
      <w:r w:rsidR="000E3123" w:rsidRPr="00E65A38">
        <w:rPr>
          <w:rFonts w:asciiTheme="minorHAnsi" w:hAnsiTheme="minorHAnsi" w:cstheme="minorHAnsi"/>
          <w:b w:val="0"/>
          <w:color w:val="000000"/>
          <w:sz w:val="22"/>
          <w:szCs w:val="22"/>
          <w:lang w:val="en-US"/>
        </w:rPr>
        <w:t xml:space="preserve">on the following delivery terms: </w:t>
      </w:r>
      <w:r w:rsidR="00D303ED" w:rsidRPr="00E65A38">
        <w:rPr>
          <w:rFonts w:asciiTheme="minorHAnsi" w:hAnsiTheme="minorHAnsi" w:cstheme="minorHAnsi"/>
          <w:b w:val="0"/>
          <w:color w:val="000000"/>
          <w:sz w:val="22"/>
          <w:szCs w:val="22"/>
          <w:lang w:val="en-US"/>
        </w:rPr>
        <w:t xml:space="preserve">INCOTERMS </w:t>
      </w:r>
      <w:r w:rsidR="00775B66" w:rsidRPr="00E65A38">
        <w:rPr>
          <w:rFonts w:asciiTheme="minorHAnsi" w:hAnsiTheme="minorHAnsi" w:cstheme="minorHAnsi"/>
          <w:b w:val="0"/>
          <w:color w:val="000000"/>
          <w:sz w:val="22"/>
          <w:szCs w:val="22"/>
          <w:lang w:val="en-US"/>
        </w:rPr>
        <w:t>DAP</w:t>
      </w:r>
      <w:r w:rsidR="00DB0852" w:rsidRPr="00E65A38">
        <w:rPr>
          <w:rFonts w:asciiTheme="minorHAnsi" w:hAnsiTheme="minorHAnsi" w:cstheme="minorHAnsi"/>
          <w:b w:val="0"/>
          <w:color w:val="000000"/>
          <w:sz w:val="22"/>
          <w:szCs w:val="22"/>
          <w:lang w:val="en-US"/>
        </w:rPr>
        <w:t xml:space="preserve"> </w:t>
      </w:r>
      <w:r w:rsidR="0013194B" w:rsidRPr="00E65A38">
        <w:rPr>
          <w:rFonts w:asciiTheme="minorHAnsi" w:hAnsiTheme="minorHAnsi" w:cstheme="minorHAnsi"/>
          <w:b w:val="0"/>
          <w:color w:val="000000"/>
          <w:sz w:val="22"/>
          <w:szCs w:val="22"/>
          <w:lang w:val="en-US"/>
        </w:rPr>
        <w:t>Yerevan</w:t>
      </w:r>
      <w:r w:rsidR="00775B66" w:rsidRPr="00E65A38">
        <w:rPr>
          <w:rFonts w:asciiTheme="minorHAnsi" w:hAnsiTheme="minorHAnsi" w:cstheme="minorHAnsi"/>
          <w:b w:val="0"/>
          <w:color w:val="000000"/>
          <w:sz w:val="22"/>
          <w:szCs w:val="22"/>
          <w:lang w:val="en-US"/>
        </w:rPr>
        <w:t xml:space="preserve">, </w:t>
      </w:r>
      <w:r w:rsidR="0013194B" w:rsidRPr="00E65A38">
        <w:rPr>
          <w:rFonts w:asciiTheme="minorHAnsi" w:hAnsiTheme="minorHAnsi" w:cstheme="minorHAnsi"/>
          <w:b w:val="0"/>
          <w:color w:val="000000"/>
          <w:sz w:val="22"/>
          <w:szCs w:val="22"/>
          <w:lang w:val="en-US"/>
        </w:rPr>
        <w:t>Armenia</w:t>
      </w:r>
      <w:r w:rsidR="00775B66" w:rsidRPr="00E65A38">
        <w:rPr>
          <w:rFonts w:asciiTheme="minorHAnsi" w:hAnsiTheme="minorHAnsi" w:cstheme="minorHAnsi"/>
          <w:b w:val="0"/>
          <w:color w:val="000000"/>
          <w:sz w:val="22"/>
          <w:szCs w:val="22"/>
          <w:lang w:val="en-US"/>
        </w:rPr>
        <w:t xml:space="preserve">. </w:t>
      </w:r>
    </w:p>
    <w:p w14:paraId="26C2F9A9" w14:textId="78091661" w:rsidR="007073A4" w:rsidRPr="00C4530A" w:rsidRDefault="00DC05CF" w:rsidP="00C4530A">
      <w:pPr>
        <w:pStyle w:val="Heading4"/>
        <w:ind w:left="0"/>
        <w:jc w:val="both"/>
        <w:rPr>
          <w:rFonts w:asciiTheme="minorHAnsi" w:hAnsiTheme="minorHAnsi" w:cstheme="minorHAnsi"/>
          <w:b w:val="0"/>
          <w:color w:val="000000" w:themeColor="text1"/>
          <w:sz w:val="22"/>
          <w:szCs w:val="22"/>
          <w:lang w:val="en-US"/>
        </w:rPr>
      </w:pPr>
      <w:r w:rsidRPr="00C4530A">
        <w:rPr>
          <w:rFonts w:asciiTheme="minorHAnsi" w:hAnsiTheme="minorHAnsi" w:cstheme="minorHAnsi"/>
          <w:b w:val="0"/>
          <w:color w:val="000000" w:themeColor="text1"/>
          <w:sz w:val="22"/>
          <w:szCs w:val="22"/>
          <w:lang w:val="en-US"/>
        </w:rPr>
        <w:t xml:space="preserve">Hardware </w:t>
      </w:r>
      <w:r w:rsidR="000E3123" w:rsidRPr="00C4530A">
        <w:rPr>
          <w:rFonts w:asciiTheme="minorHAnsi" w:hAnsiTheme="minorHAnsi" w:cstheme="minorHAnsi"/>
          <w:b w:val="0"/>
          <w:color w:val="000000" w:themeColor="text1"/>
          <w:sz w:val="22"/>
          <w:szCs w:val="22"/>
          <w:lang w:val="en-US"/>
        </w:rPr>
        <w:t xml:space="preserve">Delivery </w:t>
      </w:r>
      <w:r w:rsidR="000E3123" w:rsidRPr="00E65A38">
        <w:rPr>
          <w:rFonts w:asciiTheme="minorHAnsi" w:hAnsiTheme="minorHAnsi" w:cstheme="minorHAnsi"/>
          <w:b w:val="0"/>
          <w:color w:val="000000" w:themeColor="text1"/>
          <w:sz w:val="22"/>
          <w:szCs w:val="22"/>
          <w:lang w:val="en-US"/>
        </w:rPr>
        <w:t>period</w:t>
      </w:r>
      <w:r w:rsidR="00337555" w:rsidRPr="00E65A38">
        <w:rPr>
          <w:rFonts w:asciiTheme="minorHAnsi" w:hAnsiTheme="minorHAnsi" w:cstheme="minorHAnsi"/>
          <w:b w:val="0"/>
          <w:color w:val="000000" w:themeColor="text1"/>
          <w:sz w:val="22"/>
          <w:szCs w:val="22"/>
          <w:lang w:val="en-US"/>
        </w:rPr>
        <w:t>:</w:t>
      </w:r>
      <w:r w:rsidR="000E3123" w:rsidRPr="00E65A38">
        <w:rPr>
          <w:rFonts w:asciiTheme="minorHAnsi" w:hAnsiTheme="minorHAnsi" w:cstheme="minorHAnsi"/>
          <w:b w:val="0"/>
          <w:color w:val="000000" w:themeColor="text1"/>
          <w:sz w:val="22"/>
          <w:szCs w:val="22"/>
          <w:lang w:val="en-US"/>
        </w:rPr>
        <w:t xml:space="preserve"> </w:t>
      </w:r>
      <w:r w:rsidR="00266798" w:rsidRPr="00E65A38">
        <w:rPr>
          <w:rFonts w:asciiTheme="minorHAnsi" w:hAnsiTheme="minorHAnsi" w:cstheme="minorHAnsi"/>
          <w:b w:val="0"/>
          <w:color w:val="000000" w:themeColor="text1"/>
          <w:sz w:val="22"/>
          <w:szCs w:val="22"/>
          <w:lang w:val="en-US"/>
        </w:rPr>
        <w:t>65-</w:t>
      </w:r>
      <w:r w:rsidR="0013194B" w:rsidRPr="00E65A38">
        <w:rPr>
          <w:rFonts w:asciiTheme="minorHAnsi" w:hAnsiTheme="minorHAnsi" w:cstheme="minorHAnsi"/>
          <w:b w:val="0"/>
          <w:color w:val="000000" w:themeColor="text1"/>
          <w:sz w:val="22"/>
          <w:szCs w:val="22"/>
          <w:lang w:val="en-US"/>
        </w:rPr>
        <w:t>90 Days</w:t>
      </w:r>
      <w:r w:rsidR="009D50D9" w:rsidRPr="00E65A38">
        <w:rPr>
          <w:rFonts w:asciiTheme="minorHAnsi" w:hAnsiTheme="minorHAnsi" w:cstheme="minorHAnsi"/>
          <w:b w:val="0"/>
          <w:color w:val="000000" w:themeColor="text1"/>
          <w:sz w:val="22"/>
          <w:szCs w:val="22"/>
          <w:lang w:val="en-US"/>
        </w:rPr>
        <w:t>.</w:t>
      </w:r>
      <w:r w:rsidR="00AA0C37" w:rsidRPr="00C4530A">
        <w:rPr>
          <w:rFonts w:asciiTheme="minorHAnsi" w:hAnsiTheme="minorHAnsi" w:cstheme="minorHAnsi"/>
          <w:b w:val="0"/>
          <w:color w:val="000000" w:themeColor="text1"/>
          <w:sz w:val="22"/>
          <w:szCs w:val="22"/>
        </w:rPr>
        <w:t xml:space="preserve"> </w:t>
      </w:r>
    </w:p>
    <w:p w14:paraId="2E3AD052" w14:textId="465677E2" w:rsidR="007073A4" w:rsidRPr="00E65A38" w:rsidRDefault="00AA0C37" w:rsidP="00C4530A">
      <w:pPr>
        <w:pStyle w:val="Heading4"/>
        <w:ind w:left="0"/>
        <w:jc w:val="both"/>
        <w:rPr>
          <w:rFonts w:asciiTheme="minorHAnsi" w:hAnsiTheme="minorHAnsi" w:cstheme="minorHAnsi"/>
          <w:b w:val="0"/>
          <w:color w:val="000000" w:themeColor="text1"/>
          <w:sz w:val="22"/>
          <w:szCs w:val="22"/>
          <w:lang w:val="en-US"/>
        </w:rPr>
      </w:pPr>
      <w:r w:rsidRPr="00C4530A">
        <w:rPr>
          <w:rFonts w:asciiTheme="minorHAnsi" w:hAnsiTheme="minorHAnsi" w:cstheme="minorHAnsi"/>
          <w:b w:val="0"/>
          <w:color w:val="000000" w:themeColor="text1"/>
          <w:sz w:val="22"/>
          <w:szCs w:val="22"/>
        </w:rPr>
        <w:t>The Supplier shall provide</w:t>
      </w:r>
      <w:r w:rsidR="008240F4" w:rsidRPr="00C4530A">
        <w:rPr>
          <w:rFonts w:asciiTheme="minorHAnsi" w:hAnsiTheme="minorHAnsi" w:cstheme="minorHAnsi"/>
          <w:b w:val="0"/>
          <w:color w:val="000000" w:themeColor="text1"/>
          <w:sz w:val="22"/>
          <w:szCs w:val="22"/>
          <w:lang w:val="en-US"/>
        </w:rPr>
        <w:t xml:space="preserve"> the </w:t>
      </w:r>
      <w:r w:rsidR="008240F4" w:rsidRPr="00E65A38">
        <w:rPr>
          <w:rFonts w:asciiTheme="minorHAnsi" w:hAnsiTheme="minorHAnsi" w:cstheme="minorHAnsi"/>
          <w:b w:val="0"/>
          <w:color w:val="000000" w:themeColor="text1"/>
          <w:sz w:val="22"/>
          <w:szCs w:val="22"/>
          <w:lang w:val="en-US"/>
        </w:rPr>
        <w:t>supporting</w:t>
      </w:r>
      <w:r w:rsidRPr="00E65A38">
        <w:rPr>
          <w:rFonts w:asciiTheme="minorHAnsi" w:hAnsiTheme="minorHAnsi" w:cstheme="minorHAnsi"/>
          <w:b w:val="0"/>
          <w:color w:val="000000" w:themeColor="text1"/>
          <w:sz w:val="22"/>
          <w:szCs w:val="22"/>
        </w:rPr>
        <w:t xml:space="preserve"> documentation</w:t>
      </w:r>
      <w:r w:rsidR="00DC05CF" w:rsidRPr="00E65A38">
        <w:rPr>
          <w:rFonts w:asciiTheme="minorHAnsi" w:hAnsiTheme="minorHAnsi" w:cstheme="minorHAnsi"/>
          <w:b w:val="0"/>
          <w:color w:val="000000" w:themeColor="text1"/>
          <w:sz w:val="22"/>
          <w:szCs w:val="22"/>
          <w:lang w:val="en-US"/>
        </w:rPr>
        <w:t xml:space="preserve">, </w:t>
      </w:r>
      <w:r w:rsidR="00B446DC" w:rsidRPr="00E65A38">
        <w:rPr>
          <w:rFonts w:asciiTheme="minorHAnsi" w:hAnsiTheme="minorHAnsi" w:cstheme="minorHAnsi"/>
          <w:b w:val="0"/>
          <w:color w:val="000000" w:themeColor="text1"/>
          <w:sz w:val="22"/>
          <w:szCs w:val="22"/>
          <w:lang w:val="en-US"/>
        </w:rPr>
        <w:t>including user manuals in</w:t>
      </w:r>
      <w:r w:rsidR="00F87061" w:rsidRPr="00E65A38">
        <w:rPr>
          <w:rFonts w:asciiTheme="minorHAnsi" w:hAnsiTheme="minorHAnsi" w:cstheme="minorHAnsi"/>
          <w:b w:val="0"/>
          <w:color w:val="000000" w:themeColor="text1"/>
          <w:sz w:val="22"/>
          <w:szCs w:val="22"/>
          <w:lang w:val="en-US"/>
        </w:rPr>
        <w:t xml:space="preserve"> the</w:t>
      </w:r>
      <w:r w:rsidR="00B446DC" w:rsidRPr="00E65A38">
        <w:rPr>
          <w:rFonts w:asciiTheme="minorHAnsi" w:hAnsiTheme="minorHAnsi" w:cstheme="minorHAnsi"/>
          <w:b w:val="0"/>
          <w:color w:val="000000" w:themeColor="text1"/>
          <w:sz w:val="22"/>
          <w:szCs w:val="22"/>
          <w:lang w:val="en-US"/>
        </w:rPr>
        <w:t xml:space="preserve"> English</w:t>
      </w:r>
      <w:r w:rsidR="0013194B" w:rsidRPr="00E65A38">
        <w:rPr>
          <w:rFonts w:asciiTheme="minorHAnsi" w:hAnsiTheme="minorHAnsi" w:cstheme="minorHAnsi"/>
          <w:b w:val="0"/>
          <w:color w:val="000000" w:themeColor="text1"/>
          <w:sz w:val="22"/>
          <w:szCs w:val="22"/>
          <w:lang w:val="en-US"/>
        </w:rPr>
        <w:t xml:space="preserve">/Russian </w:t>
      </w:r>
      <w:r w:rsidR="00B446DC" w:rsidRPr="00E65A38">
        <w:rPr>
          <w:rFonts w:asciiTheme="minorHAnsi" w:hAnsiTheme="minorHAnsi" w:cstheme="minorHAnsi"/>
          <w:b w:val="0"/>
          <w:color w:val="000000" w:themeColor="text1"/>
          <w:sz w:val="22"/>
          <w:szCs w:val="22"/>
          <w:lang w:val="en-US"/>
        </w:rPr>
        <w:t xml:space="preserve">language, </w:t>
      </w:r>
      <w:r w:rsidRPr="00E65A38">
        <w:rPr>
          <w:rFonts w:asciiTheme="minorHAnsi" w:hAnsiTheme="minorHAnsi" w:cstheme="minorHAnsi"/>
          <w:b w:val="0"/>
          <w:color w:val="000000" w:themeColor="text1"/>
          <w:sz w:val="22"/>
          <w:szCs w:val="22"/>
        </w:rPr>
        <w:t>for its</w:t>
      </w:r>
      <w:r w:rsidR="00B33B0C" w:rsidRPr="00E65A38">
        <w:rPr>
          <w:rFonts w:asciiTheme="minorHAnsi" w:hAnsiTheme="minorHAnsi" w:cstheme="minorHAnsi"/>
          <w:b w:val="0"/>
          <w:color w:val="000000" w:themeColor="text1"/>
          <w:sz w:val="22"/>
          <w:szCs w:val="22"/>
          <w:lang w:val="en-US"/>
        </w:rPr>
        <w:t xml:space="preserve"> equipment</w:t>
      </w:r>
      <w:r w:rsidR="00DC05CF" w:rsidRPr="00E65A38">
        <w:rPr>
          <w:rFonts w:asciiTheme="minorHAnsi" w:hAnsiTheme="minorHAnsi" w:cstheme="minorHAnsi"/>
          <w:b w:val="0"/>
          <w:color w:val="000000" w:themeColor="text1"/>
          <w:sz w:val="22"/>
          <w:szCs w:val="22"/>
          <w:lang w:val="en-US"/>
        </w:rPr>
        <w:t xml:space="preserve"> and training/certification of 2 company relevant employees</w:t>
      </w:r>
      <w:r w:rsidR="0013194B" w:rsidRPr="00E65A38">
        <w:rPr>
          <w:rFonts w:asciiTheme="minorHAnsi" w:hAnsiTheme="minorHAnsi" w:cstheme="minorHAnsi"/>
          <w:b w:val="0"/>
          <w:color w:val="000000" w:themeColor="text1"/>
          <w:sz w:val="22"/>
          <w:szCs w:val="22"/>
        </w:rPr>
        <w:t>.</w:t>
      </w:r>
    </w:p>
    <w:p w14:paraId="30D32370" w14:textId="6B264360" w:rsidR="009D408F" w:rsidRPr="00C4530A" w:rsidRDefault="00AA0C37" w:rsidP="00C4530A">
      <w:pPr>
        <w:pStyle w:val="Heading4"/>
        <w:ind w:left="0"/>
        <w:jc w:val="both"/>
        <w:rPr>
          <w:rFonts w:asciiTheme="minorHAnsi" w:hAnsiTheme="minorHAnsi" w:cstheme="minorHAnsi"/>
          <w:b w:val="0"/>
          <w:color w:val="000000" w:themeColor="text1"/>
          <w:sz w:val="22"/>
          <w:szCs w:val="22"/>
          <w:lang w:val="en-US"/>
        </w:rPr>
      </w:pPr>
      <w:r w:rsidRPr="00C4530A">
        <w:rPr>
          <w:rFonts w:asciiTheme="minorHAnsi" w:hAnsiTheme="minorHAnsi" w:cstheme="minorHAnsi"/>
          <w:b w:val="0"/>
          <w:color w:val="000000" w:themeColor="text1"/>
          <w:sz w:val="22"/>
          <w:szCs w:val="22"/>
        </w:rPr>
        <w:t xml:space="preserve">The Supplier shall provide </w:t>
      </w:r>
      <w:r w:rsidR="00DC05CF" w:rsidRPr="00C4530A">
        <w:rPr>
          <w:rFonts w:asciiTheme="minorHAnsi" w:hAnsiTheme="minorHAnsi" w:cstheme="minorHAnsi"/>
          <w:b w:val="0"/>
          <w:color w:val="000000" w:themeColor="text1"/>
          <w:sz w:val="22"/>
          <w:szCs w:val="22"/>
          <w:lang w:val="en-US"/>
        </w:rPr>
        <w:t xml:space="preserve">factory </w:t>
      </w:r>
      <w:r w:rsidRPr="00E65A38">
        <w:rPr>
          <w:rFonts w:asciiTheme="minorHAnsi" w:hAnsiTheme="minorHAnsi" w:cstheme="minorHAnsi"/>
          <w:b w:val="0"/>
          <w:color w:val="000000" w:themeColor="text1"/>
          <w:sz w:val="22"/>
          <w:szCs w:val="22"/>
        </w:rPr>
        <w:t>warranty</w:t>
      </w:r>
      <w:r w:rsidR="002E2293" w:rsidRPr="00E65A38">
        <w:rPr>
          <w:rFonts w:asciiTheme="minorHAnsi" w:hAnsiTheme="minorHAnsi" w:cstheme="minorHAnsi"/>
          <w:b w:val="0"/>
          <w:color w:val="000000" w:themeColor="text1"/>
          <w:sz w:val="22"/>
          <w:szCs w:val="22"/>
          <w:lang w:val="en-US"/>
        </w:rPr>
        <w:t xml:space="preserve">, </w:t>
      </w:r>
      <w:r w:rsidR="00712FAE" w:rsidRPr="00E65A38">
        <w:rPr>
          <w:rFonts w:asciiTheme="minorHAnsi" w:hAnsiTheme="minorHAnsi" w:cstheme="minorHAnsi"/>
          <w:b w:val="0"/>
          <w:color w:val="000000" w:themeColor="text1"/>
          <w:sz w:val="22"/>
          <w:szCs w:val="22"/>
          <w:lang w:val="en-US"/>
        </w:rPr>
        <w:t>3</w:t>
      </w:r>
      <w:r w:rsidR="00DC05CF" w:rsidRPr="00E65A38">
        <w:rPr>
          <w:rFonts w:asciiTheme="minorHAnsi" w:hAnsiTheme="minorHAnsi" w:cstheme="minorHAnsi"/>
          <w:b w:val="0"/>
          <w:color w:val="000000" w:themeColor="text1"/>
          <w:sz w:val="22"/>
          <w:szCs w:val="22"/>
          <w:lang w:val="en-US"/>
        </w:rPr>
        <w:t xml:space="preserve"> </w:t>
      </w:r>
      <w:r w:rsidR="00483AD4" w:rsidRPr="00E65A38">
        <w:rPr>
          <w:rFonts w:asciiTheme="minorHAnsi" w:hAnsiTheme="minorHAnsi" w:cstheme="minorHAnsi"/>
          <w:b w:val="0"/>
          <w:color w:val="000000" w:themeColor="text1"/>
          <w:sz w:val="22"/>
          <w:szCs w:val="22"/>
          <w:lang w:val="en-US"/>
        </w:rPr>
        <w:t>years</w:t>
      </w:r>
      <w:r w:rsidR="002E2293" w:rsidRPr="00E65A38">
        <w:rPr>
          <w:rFonts w:asciiTheme="minorHAnsi" w:hAnsiTheme="minorHAnsi" w:cstheme="minorHAnsi"/>
          <w:b w:val="0"/>
          <w:color w:val="000000" w:themeColor="text1"/>
          <w:sz w:val="22"/>
          <w:szCs w:val="22"/>
          <w:lang w:val="en-US"/>
        </w:rPr>
        <w:t xml:space="preserve">, </w:t>
      </w:r>
      <w:r w:rsidRPr="00E65A38">
        <w:rPr>
          <w:rFonts w:asciiTheme="minorHAnsi" w:hAnsiTheme="minorHAnsi" w:cstheme="minorHAnsi"/>
          <w:b w:val="0"/>
          <w:color w:val="000000" w:themeColor="text1"/>
          <w:sz w:val="22"/>
          <w:szCs w:val="22"/>
        </w:rPr>
        <w:t>starting</w:t>
      </w:r>
      <w:r w:rsidRPr="00C4530A">
        <w:rPr>
          <w:rFonts w:asciiTheme="minorHAnsi" w:hAnsiTheme="minorHAnsi" w:cstheme="minorHAnsi"/>
          <w:b w:val="0"/>
          <w:color w:val="000000" w:themeColor="text1"/>
          <w:sz w:val="22"/>
          <w:szCs w:val="22"/>
        </w:rPr>
        <w:t xml:space="preserve"> from the date of</w:t>
      </w:r>
      <w:r w:rsidRPr="00C4530A">
        <w:rPr>
          <w:rFonts w:asciiTheme="minorHAnsi" w:hAnsiTheme="minorHAnsi" w:cstheme="minorHAnsi"/>
          <w:b w:val="0"/>
          <w:color w:val="000000" w:themeColor="text1"/>
          <w:sz w:val="22"/>
          <w:szCs w:val="22"/>
          <w:lang w:val="en-US"/>
        </w:rPr>
        <w:t xml:space="preserve"> signed</w:t>
      </w:r>
      <w:r w:rsidR="0013194B" w:rsidRPr="00C4530A">
        <w:rPr>
          <w:rFonts w:asciiTheme="minorHAnsi" w:hAnsiTheme="minorHAnsi" w:cstheme="minorHAnsi"/>
          <w:b w:val="0"/>
          <w:color w:val="000000" w:themeColor="text1"/>
          <w:sz w:val="22"/>
          <w:szCs w:val="22"/>
        </w:rPr>
        <w:t xml:space="preserve"> Final Acceptance Certificate.</w:t>
      </w:r>
    </w:p>
    <w:p w14:paraId="52A3271F" w14:textId="77777777" w:rsidR="00AA0C37" w:rsidRPr="00C4530A" w:rsidRDefault="00AA0C37" w:rsidP="00C4530A">
      <w:pPr>
        <w:pStyle w:val="ListParagraph"/>
        <w:pBdr>
          <w:top w:val="nil"/>
          <w:left w:val="nil"/>
          <w:bottom w:val="nil"/>
          <w:right w:val="nil"/>
          <w:between w:val="nil"/>
        </w:pBdr>
        <w:spacing w:after="0"/>
        <w:jc w:val="both"/>
        <w:rPr>
          <w:rFonts w:asciiTheme="minorHAnsi" w:eastAsiaTheme="minorHAnsi" w:hAnsiTheme="minorHAnsi" w:cstheme="minorHAnsi"/>
          <w:color w:val="000000"/>
          <w:lang w:val="en-US" w:eastAsia="en-US"/>
        </w:rPr>
      </w:pPr>
    </w:p>
    <w:p w14:paraId="5820AF7F" w14:textId="4934E967" w:rsidR="00AA0C37" w:rsidRPr="00C4530A" w:rsidRDefault="00B446DC" w:rsidP="00C4530A">
      <w:pPr>
        <w:pStyle w:val="Heading2"/>
        <w:numPr>
          <w:ilvl w:val="0"/>
          <w:numId w:val="0"/>
        </w:numPr>
        <w:rPr>
          <w:rFonts w:asciiTheme="minorHAnsi" w:hAnsiTheme="minorHAnsi" w:cstheme="minorHAnsi"/>
          <w:sz w:val="22"/>
          <w:szCs w:val="22"/>
          <w:lang w:val="en-US"/>
        </w:rPr>
      </w:pPr>
      <w:r w:rsidRPr="00C4530A">
        <w:rPr>
          <w:rFonts w:asciiTheme="minorHAnsi" w:hAnsiTheme="minorHAnsi" w:cstheme="minorHAnsi"/>
          <w:sz w:val="22"/>
          <w:szCs w:val="22"/>
          <w:lang w:val="en-US"/>
        </w:rPr>
        <w:t xml:space="preserve">Technical conditions, </w:t>
      </w:r>
      <w:r w:rsidR="00AA0C37" w:rsidRPr="00C4530A">
        <w:rPr>
          <w:rFonts w:asciiTheme="minorHAnsi" w:hAnsiTheme="minorHAnsi" w:cstheme="minorHAnsi"/>
          <w:sz w:val="22"/>
          <w:szCs w:val="22"/>
        </w:rPr>
        <w:t>Installation and Administration</w:t>
      </w:r>
    </w:p>
    <w:p w14:paraId="5A2A49CE" w14:textId="5C3D528B" w:rsidR="00E9437D" w:rsidRPr="00C4530A" w:rsidRDefault="00483AD4" w:rsidP="00C4530A">
      <w:pPr>
        <w:pStyle w:val="Heading4"/>
        <w:ind w:left="0"/>
        <w:jc w:val="both"/>
        <w:rPr>
          <w:rFonts w:asciiTheme="minorHAnsi" w:eastAsia="Arial" w:hAnsiTheme="minorHAnsi" w:cstheme="minorHAnsi"/>
          <w:b w:val="0"/>
          <w:sz w:val="22"/>
          <w:szCs w:val="22"/>
        </w:rPr>
      </w:pPr>
      <w:r w:rsidRPr="00C4530A">
        <w:rPr>
          <w:rFonts w:asciiTheme="minorHAnsi" w:eastAsia="Arial" w:hAnsiTheme="minorHAnsi" w:cstheme="minorHAnsi"/>
          <w:b w:val="0"/>
          <w:sz w:val="22"/>
          <w:szCs w:val="22"/>
        </w:rPr>
        <w:t>R</w:t>
      </w:r>
      <w:r w:rsidR="00B446DC" w:rsidRPr="00C4530A">
        <w:rPr>
          <w:rFonts w:asciiTheme="minorHAnsi" w:eastAsia="Arial" w:hAnsiTheme="minorHAnsi" w:cstheme="minorHAnsi"/>
          <w:b w:val="0"/>
          <w:sz w:val="22"/>
          <w:szCs w:val="22"/>
        </w:rPr>
        <w:t>equirements are described in the</w:t>
      </w:r>
      <w:r w:rsidRPr="00C4530A">
        <w:rPr>
          <w:rFonts w:asciiTheme="minorHAnsi" w:eastAsia="Arial" w:hAnsiTheme="minorHAnsi" w:cstheme="minorHAnsi"/>
          <w:b w:val="0"/>
          <w:sz w:val="22"/>
          <w:szCs w:val="22"/>
        </w:rPr>
        <w:t xml:space="preserve"> below</w:t>
      </w:r>
      <w:r w:rsidR="00B446DC" w:rsidRPr="00C4530A">
        <w:rPr>
          <w:rFonts w:asciiTheme="minorHAnsi" w:eastAsia="Arial" w:hAnsiTheme="minorHAnsi" w:cstheme="minorHAnsi"/>
          <w:b w:val="0"/>
          <w:sz w:val="22"/>
          <w:szCs w:val="22"/>
        </w:rPr>
        <w:t xml:space="preserve"> supporting technical </w:t>
      </w:r>
      <w:r w:rsidR="00337555">
        <w:rPr>
          <w:rFonts w:asciiTheme="minorHAnsi" w:eastAsia="Arial" w:hAnsiTheme="minorHAnsi" w:cstheme="minorHAnsi"/>
          <w:b w:val="0"/>
          <w:sz w:val="22"/>
          <w:szCs w:val="22"/>
          <w:lang w:val="en-US"/>
        </w:rPr>
        <w:t>specifications</w:t>
      </w:r>
      <w:r w:rsidR="0034176C" w:rsidRPr="00C4530A">
        <w:rPr>
          <w:rFonts w:asciiTheme="minorHAnsi" w:eastAsia="Arial" w:hAnsiTheme="minorHAnsi" w:cstheme="minorHAnsi"/>
          <w:b w:val="0"/>
          <w:sz w:val="22"/>
          <w:szCs w:val="22"/>
        </w:rPr>
        <w:t>.</w:t>
      </w:r>
    </w:p>
    <w:p w14:paraId="6AC8A235" w14:textId="77777777" w:rsidR="00E9437D" w:rsidRPr="00C4530A" w:rsidRDefault="00E9437D" w:rsidP="002547F7">
      <w:pPr>
        <w:spacing w:after="0" w:line="276" w:lineRule="auto"/>
        <w:jc w:val="both"/>
        <w:rPr>
          <w:rFonts w:cstheme="minorHAnsi"/>
          <w:b/>
          <w:bCs/>
        </w:rPr>
      </w:pPr>
    </w:p>
    <w:p w14:paraId="09A27DBA" w14:textId="43B58DE4" w:rsidR="0014762B" w:rsidRPr="00C4530A" w:rsidRDefault="00AA0C37" w:rsidP="002547F7">
      <w:pPr>
        <w:spacing w:after="120" w:line="276" w:lineRule="auto"/>
        <w:jc w:val="both"/>
        <w:rPr>
          <w:rFonts w:cstheme="minorHAnsi"/>
          <w:b/>
          <w:bCs/>
        </w:rPr>
      </w:pPr>
      <w:r w:rsidRPr="00C4530A">
        <w:rPr>
          <w:rFonts w:cstheme="minorHAnsi"/>
          <w:b/>
          <w:bCs/>
        </w:rPr>
        <w:t>Other requirements</w:t>
      </w:r>
    </w:p>
    <w:p w14:paraId="38B23ECF" w14:textId="77777777" w:rsidR="00E9437D" w:rsidRPr="00C4530A" w:rsidRDefault="00AA0C37" w:rsidP="00C4530A">
      <w:pPr>
        <w:pStyle w:val="Heading4"/>
        <w:ind w:left="0"/>
        <w:jc w:val="both"/>
        <w:rPr>
          <w:rFonts w:asciiTheme="minorHAnsi" w:hAnsiTheme="minorHAnsi" w:cstheme="minorHAnsi"/>
          <w:b w:val="0"/>
          <w:bCs/>
          <w:sz w:val="22"/>
          <w:szCs w:val="22"/>
        </w:rPr>
      </w:pPr>
      <w:r w:rsidRPr="00C4530A">
        <w:rPr>
          <w:rFonts w:asciiTheme="minorHAnsi" w:eastAsia="Arial" w:hAnsiTheme="minorHAnsi" w:cstheme="minorHAnsi"/>
          <w:b w:val="0"/>
          <w:sz w:val="22"/>
          <w:szCs w:val="22"/>
        </w:rPr>
        <w:t>By submission of documentary evidence in its proposal, the Bidder must establish to the Purchaser’s satisfaction:</w:t>
      </w:r>
    </w:p>
    <w:p w14:paraId="077EC2AB" w14:textId="0AF734AA" w:rsidR="00E9437D" w:rsidRPr="00C4530A" w:rsidRDefault="00AA0C37" w:rsidP="00C4530A">
      <w:pPr>
        <w:pStyle w:val="Heading4"/>
        <w:ind w:left="0"/>
        <w:jc w:val="both"/>
        <w:rPr>
          <w:rFonts w:asciiTheme="minorHAnsi" w:hAnsiTheme="minorHAnsi" w:cstheme="minorHAnsi"/>
          <w:b w:val="0"/>
          <w:bCs/>
          <w:sz w:val="22"/>
          <w:szCs w:val="22"/>
        </w:rPr>
      </w:pPr>
      <w:r w:rsidRPr="00C4530A">
        <w:rPr>
          <w:rFonts w:asciiTheme="minorHAnsi" w:eastAsia="Arial" w:hAnsiTheme="minorHAnsi" w:cstheme="minorHAnsi"/>
          <w:b w:val="0"/>
          <w:sz w:val="22"/>
          <w:szCs w:val="22"/>
        </w:rPr>
        <w:t xml:space="preserve">that, in the case of a Bidder offering to supply key goods, that the Bidder does not itself produce, the Bidder is duly authorized by the producer to supply those components in the Purchaser’s country under the Contract(s) that may result from this bidding. This will be accomplished by including </w:t>
      </w:r>
      <w:r w:rsidR="001A6DC4" w:rsidRPr="00C4530A">
        <w:rPr>
          <w:rFonts w:asciiTheme="minorHAnsi" w:eastAsia="Arial" w:hAnsiTheme="minorHAnsi" w:cstheme="minorHAnsi"/>
          <w:b w:val="0"/>
          <w:sz w:val="22"/>
          <w:szCs w:val="22"/>
          <w:lang w:val="en-US"/>
        </w:rPr>
        <w:t xml:space="preserve">the </w:t>
      </w:r>
      <w:r w:rsidRPr="00C4530A">
        <w:rPr>
          <w:rFonts w:asciiTheme="minorHAnsi" w:eastAsia="Arial" w:hAnsiTheme="minorHAnsi" w:cstheme="minorHAnsi"/>
          <w:b w:val="0"/>
          <w:sz w:val="22"/>
          <w:szCs w:val="22"/>
        </w:rPr>
        <w:t>Manufacturer’s</w:t>
      </w:r>
      <w:r w:rsidR="00E9437D" w:rsidRPr="00C4530A">
        <w:rPr>
          <w:rFonts w:asciiTheme="minorHAnsi" w:eastAsia="Arial" w:hAnsiTheme="minorHAnsi" w:cstheme="minorHAnsi"/>
          <w:b w:val="0"/>
          <w:sz w:val="22"/>
          <w:szCs w:val="22"/>
          <w:lang w:val="en-US"/>
        </w:rPr>
        <w:t>/Distributor’s</w:t>
      </w:r>
      <w:r w:rsidRPr="00C4530A">
        <w:rPr>
          <w:rFonts w:asciiTheme="minorHAnsi" w:eastAsia="Arial" w:hAnsiTheme="minorHAnsi" w:cstheme="minorHAnsi"/>
          <w:b w:val="0"/>
          <w:sz w:val="22"/>
          <w:szCs w:val="22"/>
        </w:rPr>
        <w:t xml:space="preserve"> Authorization</w:t>
      </w:r>
      <w:r w:rsidR="00E9437D" w:rsidRPr="00C4530A">
        <w:rPr>
          <w:rFonts w:asciiTheme="minorHAnsi" w:eastAsia="Arial" w:hAnsiTheme="minorHAnsi" w:cstheme="minorHAnsi"/>
          <w:b w:val="0"/>
          <w:sz w:val="22"/>
          <w:szCs w:val="22"/>
          <w:lang w:val="en-US"/>
        </w:rPr>
        <w:t>(</w:t>
      </w:r>
      <w:r w:rsidRPr="00C4530A">
        <w:rPr>
          <w:rFonts w:asciiTheme="minorHAnsi" w:eastAsia="Arial" w:hAnsiTheme="minorHAnsi" w:cstheme="minorHAnsi"/>
          <w:b w:val="0"/>
          <w:sz w:val="22"/>
          <w:szCs w:val="22"/>
        </w:rPr>
        <w:t>s</w:t>
      </w:r>
      <w:r w:rsidR="00E9437D" w:rsidRPr="00C4530A">
        <w:rPr>
          <w:rFonts w:asciiTheme="minorHAnsi" w:eastAsia="Arial" w:hAnsiTheme="minorHAnsi" w:cstheme="minorHAnsi"/>
          <w:b w:val="0"/>
          <w:sz w:val="22"/>
          <w:szCs w:val="22"/>
          <w:lang w:val="en-US"/>
        </w:rPr>
        <w:t>)</w:t>
      </w:r>
      <w:r w:rsidRPr="00C4530A">
        <w:rPr>
          <w:rFonts w:asciiTheme="minorHAnsi" w:eastAsia="Arial" w:hAnsiTheme="minorHAnsi" w:cstheme="minorHAnsi"/>
          <w:b w:val="0"/>
          <w:sz w:val="22"/>
          <w:szCs w:val="22"/>
        </w:rPr>
        <w:t xml:space="preserve"> in the proposal</w:t>
      </w:r>
      <w:r w:rsidR="00DB164C" w:rsidRPr="00C4530A">
        <w:rPr>
          <w:rFonts w:asciiTheme="minorHAnsi" w:eastAsia="Arial" w:hAnsiTheme="minorHAnsi" w:cstheme="minorHAnsi"/>
          <w:b w:val="0"/>
          <w:sz w:val="22"/>
          <w:szCs w:val="22"/>
          <w:lang w:val="en-US"/>
        </w:rPr>
        <w:t xml:space="preserve"> /appendix 2/</w:t>
      </w:r>
      <w:r w:rsidR="001A6DC4" w:rsidRPr="00C4530A">
        <w:rPr>
          <w:rFonts w:asciiTheme="minorHAnsi" w:eastAsia="Arial" w:hAnsiTheme="minorHAnsi" w:cstheme="minorHAnsi"/>
          <w:b w:val="0"/>
          <w:sz w:val="22"/>
          <w:szCs w:val="22"/>
          <w:lang w:val="en-US"/>
        </w:rPr>
        <w:t>.</w:t>
      </w:r>
    </w:p>
    <w:p w14:paraId="34BC351A" w14:textId="24FECEF3" w:rsidR="00AA0C37" w:rsidRPr="00C4530A" w:rsidRDefault="00AA0C37" w:rsidP="00C4530A">
      <w:pPr>
        <w:pStyle w:val="Heading4"/>
        <w:ind w:left="0"/>
        <w:rPr>
          <w:rFonts w:asciiTheme="minorHAnsi" w:hAnsiTheme="minorHAnsi" w:cstheme="minorHAnsi"/>
          <w:b w:val="0"/>
          <w:bCs/>
          <w:sz w:val="22"/>
          <w:szCs w:val="22"/>
        </w:rPr>
      </w:pPr>
      <w:r w:rsidRPr="00C4530A">
        <w:rPr>
          <w:rFonts w:asciiTheme="minorHAnsi" w:eastAsia="Arial" w:hAnsiTheme="minorHAnsi" w:cstheme="minorHAnsi"/>
          <w:b w:val="0"/>
          <w:sz w:val="22"/>
          <w:szCs w:val="22"/>
        </w:rPr>
        <w:t>that, if a Bidder proposes Subcontractors for key services these Subcontractors have agreed in writing to serve for the Bidder under the Contract(s) that may result from this bidding.</w:t>
      </w:r>
    </w:p>
    <w:p w14:paraId="0BA95230" w14:textId="77777777" w:rsidR="002547F7" w:rsidRDefault="002547F7" w:rsidP="002547F7">
      <w:pPr>
        <w:pStyle w:val="Heading2"/>
        <w:numPr>
          <w:ilvl w:val="0"/>
          <w:numId w:val="0"/>
        </w:numPr>
        <w:ind w:right="-72"/>
        <w:jc w:val="both"/>
        <w:rPr>
          <w:rFonts w:asciiTheme="minorHAnsi" w:eastAsia="Arial" w:hAnsiTheme="minorHAnsi" w:cstheme="minorHAnsi"/>
          <w:sz w:val="22"/>
          <w:szCs w:val="22"/>
          <w:lang w:val="en-US"/>
        </w:rPr>
      </w:pPr>
    </w:p>
    <w:p w14:paraId="15A49FBF" w14:textId="7761C4FE" w:rsidR="0014762B" w:rsidRPr="00C4530A" w:rsidRDefault="00AA0C37" w:rsidP="002547F7">
      <w:pPr>
        <w:pStyle w:val="Heading2"/>
        <w:numPr>
          <w:ilvl w:val="0"/>
          <w:numId w:val="0"/>
        </w:numPr>
        <w:ind w:right="-72"/>
        <w:jc w:val="both"/>
        <w:rPr>
          <w:rFonts w:asciiTheme="minorHAnsi" w:hAnsiTheme="minorHAnsi" w:cstheme="minorHAnsi"/>
          <w:b w:val="0"/>
          <w:sz w:val="22"/>
          <w:szCs w:val="22"/>
          <w:lang w:val="en-US"/>
        </w:rPr>
      </w:pPr>
      <w:r w:rsidRPr="00C4530A">
        <w:rPr>
          <w:rFonts w:asciiTheme="minorHAnsi" w:eastAsia="Arial" w:hAnsiTheme="minorHAnsi" w:cstheme="minorHAnsi"/>
          <w:sz w:val="22"/>
          <w:szCs w:val="22"/>
        </w:rPr>
        <w:t xml:space="preserve">Price </w:t>
      </w:r>
      <w:r w:rsidR="00AB5BE6" w:rsidRPr="00C4530A">
        <w:rPr>
          <w:rFonts w:asciiTheme="minorHAnsi" w:eastAsia="Arial" w:hAnsiTheme="minorHAnsi" w:cstheme="minorHAnsi"/>
          <w:sz w:val="22"/>
          <w:szCs w:val="22"/>
          <w:lang w:val="en-US"/>
        </w:rPr>
        <w:t xml:space="preserve">quotation </w:t>
      </w:r>
      <w:r w:rsidR="00D11B56" w:rsidRPr="00C4530A">
        <w:rPr>
          <w:rFonts w:asciiTheme="minorHAnsi" w:eastAsia="Arial" w:hAnsiTheme="minorHAnsi" w:cstheme="minorHAnsi"/>
          <w:b w:val="0"/>
          <w:sz w:val="22"/>
          <w:szCs w:val="22"/>
        </w:rPr>
        <w:t>–</w:t>
      </w:r>
      <w:r w:rsidR="00337555">
        <w:rPr>
          <w:rFonts w:asciiTheme="minorHAnsi" w:eastAsia="Arial" w:hAnsiTheme="minorHAnsi" w:cstheme="minorHAnsi"/>
          <w:b w:val="0"/>
          <w:sz w:val="22"/>
          <w:szCs w:val="22"/>
          <w:lang w:val="en-US"/>
        </w:rPr>
        <w:t xml:space="preserve"> </w:t>
      </w:r>
      <w:r w:rsidR="00464217" w:rsidRPr="00C4530A">
        <w:rPr>
          <w:rFonts w:asciiTheme="minorHAnsi" w:eastAsia="Arial" w:hAnsiTheme="minorHAnsi" w:cstheme="minorHAnsi"/>
          <w:b w:val="0"/>
          <w:sz w:val="22"/>
          <w:szCs w:val="22"/>
          <w:lang w:val="en-US"/>
        </w:rPr>
        <w:t xml:space="preserve">price </w:t>
      </w:r>
      <w:r w:rsidR="001C2390" w:rsidRPr="00C4530A">
        <w:rPr>
          <w:rFonts w:asciiTheme="minorHAnsi" w:eastAsia="Arial" w:hAnsiTheme="minorHAnsi" w:cstheme="minorHAnsi"/>
          <w:b w:val="0"/>
          <w:sz w:val="22"/>
          <w:szCs w:val="22"/>
          <w:lang w:val="en-US"/>
        </w:rPr>
        <w:t xml:space="preserve">quotation </w:t>
      </w:r>
      <w:r w:rsidR="00464217" w:rsidRPr="00C4530A">
        <w:rPr>
          <w:rFonts w:asciiTheme="minorHAnsi" w:eastAsia="Arial" w:hAnsiTheme="minorHAnsi" w:cstheme="minorHAnsi"/>
          <w:b w:val="0"/>
          <w:sz w:val="22"/>
          <w:szCs w:val="22"/>
          <w:lang w:val="en-US"/>
        </w:rPr>
        <w:t xml:space="preserve">should be prepared using </w:t>
      </w:r>
      <w:r w:rsidR="001C2390" w:rsidRPr="00C4530A">
        <w:rPr>
          <w:rFonts w:asciiTheme="minorHAnsi" w:eastAsia="Arial" w:hAnsiTheme="minorHAnsi" w:cstheme="minorHAnsi"/>
          <w:b w:val="0"/>
          <w:sz w:val="22"/>
          <w:szCs w:val="22"/>
          <w:lang w:val="en-US"/>
        </w:rPr>
        <w:t xml:space="preserve">form of </w:t>
      </w:r>
      <w:r w:rsidR="00441F3E" w:rsidRPr="00C4530A">
        <w:rPr>
          <w:rFonts w:asciiTheme="minorHAnsi" w:eastAsia="Arial" w:hAnsiTheme="minorHAnsi" w:cstheme="minorHAnsi"/>
          <w:b w:val="0"/>
          <w:sz w:val="22"/>
          <w:szCs w:val="22"/>
          <w:lang w:val="en-US"/>
        </w:rPr>
        <w:t>appendix 1</w:t>
      </w:r>
      <w:r w:rsidR="00464217" w:rsidRPr="00C4530A">
        <w:rPr>
          <w:rFonts w:asciiTheme="minorHAnsi" w:eastAsia="Arial" w:hAnsiTheme="minorHAnsi" w:cstheme="minorHAnsi"/>
          <w:b w:val="0"/>
          <w:sz w:val="22"/>
          <w:szCs w:val="22"/>
          <w:lang w:val="en-US"/>
        </w:rPr>
        <w:t xml:space="preserve"> specifying </w:t>
      </w:r>
      <w:r w:rsidR="00335F2C" w:rsidRPr="00C4530A">
        <w:rPr>
          <w:rFonts w:asciiTheme="minorHAnsi" w:eastAsia="Arial" w:hAnsiTheme="minorHAnsi" w:cstheme="minorHAnsi"/>
          <w:b w:val="0"/>
          <w:sz w:val="22"/>
          <w:szCs w:val="22"/>
          <w:lang w:val="en-US"/>
        </w:rPr>
        <w:t xml:space="preserve">words and figure, as well as the various amounts and the respective currencies. </w:t>
      </w:r>
      <w:r w:rsidR="007F3AAF" w:rsidRPr="00C4530A">
        <w:rPr>
          <w:rFonts w:asciiTheme="minorHAnsi" w:hAnsiTheme="minorHAnsi" w:cstheme="minorHAnsi"/>
          <w:b w:val="0"/>
          <w:sz w:val="22"/>
          <w:szCs w:val="22"/>
          <w:lang w:val="en-US"/>
        </w:rPr>
        <w:t>The compression will be done based o</w:t>
      </w:r>
      <w:r w:rsidR="00711D9F" w:rsidRPr="00C4530A">
        <w:rPr>
          <w:rFonts w:asciiTheme="minorHAnsi" w:hAnsiTheme="minorHAnsi" w:cstheme="minorHAnsi"/>
          <w:b w:val="0"/>
          <w:sz w:val="22"/>
          <w:szCs w:val="22"/>
          <w:lang w:val="en-US"/>
        </w:rPr>
        <w:t>n</w:t>
      </w:r>
      <w:r w:rsidR="007F3AAF" w:rsidRPr="00C4530A">
        <w:rPr>
          <w:rFonts w:asciiTheme="minorHAnsi" w:hAnsiTheme="minorHAnsi" w:cstheme="minorHAnsi"/>
          <w:b w:val="0"/>
          <w:sz w:val="22"/>
          <w:szCs w:val="22"/>
          <w:lang w:val="en-US"/>
        </w:rPr>
        <w:t xml:space="preserve"> </w:t>
      </w:r>
      <w:r w:rsidR="00464217" w:rsidRPr="00C4530A">
        <w:rPr>
          <w:rFonts w:asciiTheme="minorHAnsi" w:hAnsiTheme="minorHAnsi" w:cstheme="minorHAnsi"/>
          <w:b w:val="0"/>
          <w:sz w:val="22"/>
          <w:szCs w:val="22"/>
          <w:lang w:val="en-US"/>
        </w:rPr>
        <w:t xml:space="preserve">Incoterms DAP </w:t>
      </w:r>
      <w:r w:rsidR="00337555">
        <w:rPr>
          <w:rFonts w:asciiTheme="minorHAnsi" w:hAnsiTheme="minorHAnsi" w:cstheme="minorHAnsi"/>
          <w:b w:val="0"/>
          <w:sz w:val="22"/>
          <w:szCs w:val="22"/>
          <w:lang w:val="en-US"/>
        </w:rPr>
        <w:t>Yerevan</w:t>
      </w:r>
      <w:r w:rsidR="00464217" w:rsidRPr="00C4530A">
        <w:rPr>
          <w:rFonts w:asciiTheme="minorHAnsi" w:hAnsiTheme="minorHAnsi" w:cstheme="minorHAnsi"/>
          <w:b w:val="0"/>
          <w:sz w:val="22"/>
          <w:szCs w:val="22"/>
          <w:lang w:val="en-US"/>
        </w:rPr>
        <w:t>,</w:t>
      </w:r>
      <w:r w:rsidR="007F3AAF" w:rsidRPr="00C4530A">
        <w:rPr>
          <w:rFonts w:asciiTheme="minorHAnsi" w:hAnsiTheme="minorHAnsi" w:cstheme="minorHAnsi"/>
          <w:b w:val="0"/>
          <w:sz w:val="22"/>
          <w:szCs w:val="22"/>
          <w:lang w:val="en-US"/>
        </w:rPr>
        <w:t xml:space="preserve"> </w:t>
      </w:r>
      <w:r w:rsidR="00337555">
        <w:rPr>
          <w:rFonts w:asciiTheme="minorHAnsi" w:hAnsiTheme="minorHAnsi" w:cstheme="minorHAnsi"/>
          <w:b w:val="0"/>
          <w:sz w:val="22"/>
          <w:szCs w:val="22"/>
          <w:lang w:val="en-US"/>
        </w:rPr>
        <w:t>Armenia</w:t>
      </w:r>
      <w:r w:rsidR="007F3AAF" w:rsidRPr="00C4530A">
        <w:rPr>
          <w:rFonts w:asciiTheme="minorHAnsi" w:hAnsiTheme="minorHAnsi" w:cstheme="minorHAnsi"/>
          <w:b w:val="0"/>
          <w:sz w:val="22"/>
          <w:szCs w:val="22"/>
          <w:lang w:val="en-US"/>
        </w:rPr>
        <w:t>.</w:t>
      </w:r>
    </w:p>
    <w:p w14:paraId="71530BC4" w14:textId="777D8412" w:rsidR="00AA0C37" w:rsidRPr="00C4530A" w:rsidRDefault="00AA0C37" w:rsidP="00C4530A">
      <w:pPr>
        <w:pStyle w:val="Heading2"/>
        <w:ind w:left="0"/>
        <w:jc w:val="both"/>
        <w:rPr>
          <w:rFonts w:asciiTheme="minorHAnsi" w:eastAsia="Arial" w:hAnsiTheme="minorHAnsi" w:cstheme="minorHAnsi"/>
          <w:sz w:val="22"/>
          <w:szCs w:val="22"/>
        </w:rPr>
      </w:pPr>
      <w:r w:rsidRPr="00C4530A">
        <w:rPr>
          <w:rFonts w:asciiTheme="minorHAnsi" w:hAnsiTheme="minorHAnsi" w:cstheme="minorHAnsi"/>
          <w:b w:val="0"/>
          <w:sz w:val="22"/>
          <w:szCs w:val="22"/>
        </w:rPr>
        <w:t>Authorized representatives of the eligible bidder shall be entitled to request clarifications regarding all of the RF</w:t>
      </w:r>
      <w:r w:rsidR="00464217" w:rsidRPr="00C4530A">
        <w:rPr>
          <w:rFonts w:asciiTheme="minorHAnsi" w:hAnsiTheme="minorHAnsi" w:cstheme="minorHAnsi"/>
          <w:b w:val="0"/>
          <w:sz w:val="22"/>
          <w:szCs w:val="22"/>
          <w:lang w:val="en-US"/>
        </w:rPr>
        <w:t>Q</w:t>
      </w:r>
      <w:r w:rsidRPr="00C4530A">
        <w:rPr>
          <w:rFonts w:asciiTheme="minorHAnsi" w:hAnsiTheme="minorHAnsi" w:cstheme="minorHAnsi"/>
          <w:b w:val="0"/>
          <w:sz w:val="22"/>
          <w:szCs w:val="22"/>
        </w:rPr>
        <w:t xml:space="preserve"> documents by submitting requests by email to: </w:t>
      </w:r>
      <w:r w:rsidR="001E433D" w:rsidRPr="00C4530A">
        <w:rPr>
          <w:rFonts w:asciiTheme="minorHAnsi" w:hAnsiTheme="minorHAnsi" w:cstheme="minorHAnsi"/>
          <w:b w:val="0"/>
          <w:sz w:val="22"/>
          <w:szCs w:val="22"/>
        </w:rPr>
        <w:t>Mr. Hovak</w:t>
      </w:r>
      <w:r w:rsidRPr="00C4530A">
        <w:rPr>
          <w:rFonts w:asciiTheme="minorHAnsi" w:hAnsiTheme="minorHAnsi" w:cstheme="minorHAnsi"/>
          <w:b w:val="0"/>
          <w:sz w:val="22"/>
          <w:szCs w:val="22"/>
        </w:rPr>
        <w:t xml:space="preserve"> Podosyan (</w:t>
      </w:r>
      <w:hyperlink r:id="rId11" w:history="1">
        <w:r w:rsidR="00335F2C" w:rsidRPr="00C4530A">
          <w:rPr>
            <w:rStyle w:val="Hyperlink"/>
            <w:rFonts w:asciiTheme="minorHAnsi" w:hAnsiTheme="minorHAnsi" w:cstheme="minorHAnsi"/>
            <w:b w:val="0"/>
            <w:sz w:val="22"/>
            <w:szCs w:val="22"/>
          </w:rPr>
          <w:t>hovak.podosyan@ucom.am</w:t>
        </w:r>
      </w:hyperlink>
      <w:r w:rsidRPr="00C4530A">
        <w:rPr>
          <w:rFonts w:asciiTheme="minorHAnsi" w:hAnsiTheme="minorHAnsi" w:cstheme="minorHAnsi"/>
          <w:b w:val="0"/>
          <w:sz w:val="22"/>
          <w:szCs w:val="22"/>
        </w:rPr>
        <w:t>)</w:t>
      </w:r>
      <w:r w:rsidR="00335F2C" w:rsidRPr="00C4530A">
        <w:rPr>
          <w:rFonts w:asciiTheme="minorHAnsi" w:hAnsiTheme="minorHAnsi" w:cstheme="minorHAnsi"/>
          <w:b w:val="0"/>
          <w:sz w:val="22"/>
          <w:szCs w:val="22"/>
          <w:lang w:val="en-US"/>
        </w:rPr>
        <w:t xml:space="preserve"> and Mr. </w:t>
      </w:r>
      <w:r w:rsidR="00D32FE7" w:rsidRPr="00C4530A">
        <w:rPr>
          <w:rFonts w:asciiTheme="minorHAnsi" w:hAnsiTheme="minorHAnsi" w:cstheme="minorHAnsi"/>
          <w:b w:val="0"/>
          <w:sz w:val="22"/>
          <w:szCs w:val="22"/>
          <w:lang w:val="en-US"/>
        </w:rPr>
        <w:t xml:space="preserve">Arthur Soghomonyan </w:t>
      </w:r>
      <w:r w:rsidR="00335F2C" w:rsidRPr="00C4530A">
        <w:rPr>
          <w:rFonts w:asciiTheme="minorHAnsi" w:hAnsiTheme="minorHAnsi" w:cstheme="minorHAnsi"/>
          <w:b w:val="0"/>
          <w:sz w:val="22"/>
          <w:szCs w:val="22"/>
          <w:lang w:val="en-US"/>
        </w:rPr>
        <w:t>(</w:t>
      </w:r>
      <w:hyperlink r:id="rId12" w:history="1">
        <w:r w:rsidR="00D32FE7" w:rsidRPr="00C4530A">
          <w:rPr>
            <w:rStyle w:val="Hyperlink"/>
            <w:rFonts w:asciiTheme="minorHAnsi" w:hAnsiTheme="minorHAnsi" w:cstheme="minorHAnsi"/>
            <w:b w:val="0"/>
            <w:sz w:val="22"/>
            <w:szCs w:val="22"/>
            <w:lang w:val="en-US"/>
          </w:rPr>
          <w:t>arthur.soghomonyan@ucom.am</w:t>
        </w:r>
      </w:hyperlink>
      <w:r w:rsidR="00335F2C" w:rsidRPr="00C4530A">
        <w:rPr>
          <w:rFonts w:asciiTheme="minorHAnsi" w:hAnsiTheme="minorHAnsi" w:cstheme="minorHAnsi"/>
          <w:b w:val="0"/>
          <w:sz w:val="22"/>
          <w:szCs w:val="22"/>
          <w:lang w:val="en-US"/>
        </w:rPr>
        <w:t>)</w:t>
      </w:r>
      <w:r w:rsidRPr="00C4530A">
        <w:rPr>
          <w:rFonts w:asciiTheme="minorHAnsi" w:hAnsiTheme="minorHAnsi" w:cstheme="minorHAnsi"/>
          <w:b w:val="0"/>
          <w:sz w:val="22"/>
          <w:szCs w:val="22"/>
        </w:rPr>
        <w:t>.</w:t>
      </w:r>
      <w:r w:rsidR="00335F2C" w:rsidRPr="00C4530A">
        <w:rPr>
          <w:rFonts w:asciiTheme="minorHAnsi" w:hAnsiTheme="minorHAnsi" w:cstheme="minorHAnsi"/>
          <w:b w:val="0"/>
          <w:sz w:val="22"/>
          <w:szCs w:val="22"/>
          <w:lang w:val="en-US"/>
        </w:rPr>
        <w:t xml:space="preserve"> </w:t>
      </w:r>
    </w:p>
    <w:p w14:paraId="19F757AA" w14:textId="307FA860" w:rsidR="00AA0C37" w:rsidRPr="00C4530A" w:rsidRDefault="00AA0C37" w:rsidP="00C4530A">
      <w:pPr>
        <w:pStyle w:val="Heading2"/>
        <w:ind w:left="0"/>
        <w:jc w:val="both"/>
        <w:rPr>
          <w:rFonts w:asciiTheme="minorHAnsi" w:eastAsia="Arial" w:hAnsiTheme="minorHAnsi" w:cstheme="minorHAnsi"/>
          <w:b w:val="0"/>
          <w:sz w:val="22"/>
          <w:szCs w:val="22"/>
        </w:rPr>
      </w:pPr>
      <w:r w:rsidRPr="00C4530A">
        <w:rPr>
          <w:rFonts w:asciiTheme="minorHAnsi" w:hAnsiTheme="minorHAnsi" w:cstheme="minorHAnsi"/>
          <w:b w:val="0"/>
          <w:sz w:val="22"/>
          <w:szCs w:val="22"/>
        </w:rPr>
        <w:lastRenderedPageBreak/>
        <w:t xml:space="preserve">At any time prior to the deadline for submission of proposals, </w:t>
      </w:r>
      <w:proofErr w:type="spellStart"/>
      <w:r w:rsidRPr="00C4530A">
        <w:rPr>
          <w:rFonts w:asciiTheme="minorHAnsi" w:hAnsiTheme="minorHAnsi" w:cstheme="minorHAnsi"/>
          <w:b w:val="0"/>
          <w:sz w:val="22"/>
          <w:szCs w:val="22"/>
        </w:rPr>
        <w:t>Ucom</w:t>
      </w:r>
      <w:proofErr w:type="spellEnd"/>
      <w:r w:rsidRPr="00C4530A">
        <w:rPr>
          <w:rFonts w:asciiTheme="minorHAnsi" w:hAnsiTheme="minorHAnsi" w:cstheme="minorHAnsi"/>
          <w:b w:val="0"/>
          <w:sz w:val="22"/>
          <w:szCs w:val="22"/>
        </w:rPr>
        <w:t xml:space="preserve"> may, for any reason, whether at its own initiative or in response to a clarification requested by a prospective Bidder, amend the RF</w:t>
      </w:r>
      <w:r w:rsidR="00D32FE7" w:rsidRPr="00C4530A">
        <w:rPr>
          <w:rFonts w:asciiTheme="minorHAnsi" w:hAnsiTheme="minorHAnsi" w:cstheme="minorHAnsi"/>
          <w:b w:val="0"/>
          <w:sz w:val="22"/>
          <w:szCs w:val="22"/>
          <w:lang w:val="en-US"/>
        </w:rPr>
        <w:t>Q or</w:t>
      </w:r>
      <w:r w:rsidRPr="00C4530A">
        <w:rPr>
          <w:rFonts w:asciiTheme="minorHAnsi" w:hAnsiTheme="minorHAnsi" w:cstheme="minorHAnsi"/>
          <w:b w:val="0"/>
          <w:sz w:val="22"/>
          <w:szCs w:val="22"/>
          <w:lang w:val="en-US"/>
        </w:rPr>
        <w:t xml:space="preserve"> cancel the RF</w:t>
      </w:r>
      <w:r w:rsidR="00D32FE7" w:rsidRPr="00C4530A">
        <w:rPr>
          <w:rFonts w:asciiTheme="minorHAnsi" w:hAnsiTheme="minorHAnsi" w:cstheme="minorHAnsi"/>
          <w:b w:val="0"/>
          <w:sz w:val="22"/>
          <w:szCs w:val="22"/>
          <w:lang w:val="en-US"/>
        </w:rPr>
        <w:t>Q</w:t>
      </w:r>
      <w:r w:rsidRPr="00C4530A">
        <w:rPr>
          <w:rFonts w:asciiTheme="minorHAnsi" w:hAnsiTheme="minorHAnsi" w:cstheme="minorHAnsi"/>
          <w:b w:val="0"/>
          <w:sz w:val="22"/>
          <w:szCs w:val="22"/>
          <w:lang w:val="en-US"/>
        </w:rPr>
        <w:t xml:space="preserve"> process</w:t>
      </w:r>
      <w:r w:rsidR="00D32FE7" w:rsidRPr="00C4530A">
        <w:rPr>
          <w:rFonts w:asciiTheme="minorHAnsi" w:hAnsiTheme="minorHAnsi" w:cstheme="minorHAnsi"/>
          <w:b w:val="0"/>
          <w:sz w:val="22"/>
          <w:szCs w:val="22"/>
          <w:lang w:val="en-US"/>
        </w:rPr>
        <w:t xml:space="preserve">. </w:t>
      </w:r>
      <w:r w:rsidRPr="00C4530A">
        <w:rPr>
          <w:rFonts w:asciiTheme="minorHAnsi" w:hAnsiTheme="minorHAnsi" w:cstheme="minorHAnsi"/>
          <w:b w:val="0"/>
          <w:sz w:val="22"/>
          <w:szCs w:val="22"/>
        </w:rPr>
        <w:t>The request for clarification and the response shall be in writing</w:t>
      </w:r>
      <w:r w:rsidRPr="00C4530A">
        <w:rPr>
          <w:rFonts w:asciiTheme="minorHAnsi" w:hAnsiTheme="minorHAnsi" w:cstheme="minorHAnsi"/>
          <w:b w:val="0"/>
          <w:sz w:val="22"/>
          <w:szCs w:val="22"/>
          <w:lang w:val="en-US"/>
        </w:rPr>
        <w:t>.</w:t>
      </w:r>
      <w:r w:rsidRPr="00C4530A">
        <w:rPr>
          <w:rFonts w:asciiTheme="minorHAnsi" w:hAnsiTheme="minorHAnsi" w:cstheme="minorHAnsi"/>
          <w:b w:val="0"/>
          <w:sz w:val="22"/>
          <w:szCs w:val="22"/>
        </w:rPr>
        <w:t xml:space="preserve"> </w:t>
      </w:r>
    </w:p>
    <w:p w14:paraId="40EAD92B" w14:textId="77777777" w:rsidR="00AA0C37" w:rsidRPr="00C4530A" w:rsidRDefault="00AA0C37" w:rsidP="00C4530A">
      <w:pPr>
        <w:pStyle w:val="Heading2"/>
        <w:ind w:left="0"/>
        <w:jc w:val="both"/>
        <w:rPr>
          <w:rFonts w:asciiTheme="minorHAnsi" w:eastAsia="Arial" w:hAnsiTheme="minorHAnsi" w:cstheme="minorHAnsi"/>
          <w:b w:val="0"/>
          <w:sz w:val="22"/>
          <w:szCs w:val="22"/>
        </w:rPr>
      </w:pPr>
      <w:r w:rsidRPr="00C4530A">
        <w:rPr>
          <w:rFonts w:asciiTheme="minorHAnsi" w:hAnsiTheme="minorHAnsi" w:cstheme="minorHAnsi"/>
          <w:b w:val="0"/>
          <w:sz w:val="22"/>
          <w:szCs w:val="22"/>
        </w:rPr>
        <w:t xml:space="preserve">The Supplier shall bear all its cost for the tendering and RFP process. </w:t>
      </w:r>
      <w:proofErr w:type="spellStart"/>
      <w:r w:rsidRPr="00C4530A">
        <w:rPr>
          <w:rFonts w:asciiTheme="minorHAnsi" w:hAnsiTheme="minorHAnsi" w:cstheme="minorHAnsi"/>
          <w:b w:val="0"/>
          <w:sz w:val="22"/>
          <w:szCs w:val="22"/>
        </w:rPr>
        <w:t>Ucom</w:t>
      </w:r>
      <w:proofErr w:type="spellEnd"/>
      <w:r w:rsidRPr="00C4530A">
        <w:rPr>
          <w:rFonts w:asciiTheme="minorHAnsi" w:hAnsiTheme="minorHAnsi" w:cstheme="minorHAnsi"/>
          <w:b w:val="0"/>
          <w:sz w:val="22"/>
          <w:szCs w:val="22"/>
        </w:rPr>
        <w:t xml:space="preserve"> shall under no circumstance be liable for any cost for Supplier’s tendering process, regardless of whether or not the Supplier is selected.</w:t>
      </w:r>
    </w:p>
    <w:p w14:paraId="3BD327A3" w14:textId="37159745" w:rsidR="00604A73" w:rsidRPr="00C4530A" w:rsidRDefault="00AA0C37" w:rsidP="00C4530A">
      <w:pPr>
        <w:pStyle w:val="Heading2"/>
        <w:ind w:left="0"/>
        <w:jc w:val="both"/>
        <w:rPr>
          <w:rFonts w:asciiTheme="minorHAnsi" w:hAnsiTheme="minorHAnsi" w:cstheme="minorHAnsi"/>
          <w:b w:val="0"/>
          <w:sz w:val="22"/>
          <w:szCs w:val="22"/>
          <w:lang w:val="en-US"/>
        </w:rPr>
      </w:pPr>
      <w:r w:rsidRPr="00C4530A">
        <w:rPr>
          <w:rFonts w:asciiTheme="minorHAnsi" w:hAnsiTheme="minorHAnsi" w:cstheme="minorHAnsi"/>
          <w:b w:val="0"/>
          <w:sz w:val="22"/>
          <w:szCs w:val="22"/>
        </w:rPr>
        <w:t xml:space="preserve">The proposal prepared by the Bidder and all correspondence and documents related to the proposal exchanged by the Bidder and </w:t>
      </w:r>
      <w:proofErr w:type="spellStart"/>
      <w:r w:rsidRPr="00C4530A">
        <w:rPr>
          <w:rFonts w:asciiTheme="minorHAnsi" w:hAnsiTheme="minorHAnsi" w:cstheme="minorHAnsi"/>
          <w:b w:val="0"/>
          <w:sz w:val="22"/>
          <w:szCs w:val="22"/>
        </w:rPr>
        <w:t>Ucom</w:t>
      </w:r>
      <w:proofErr w:type="spellEnd"/>
      <w:r w:rsidRPr="00C4530A">
        <w:rPr>
          <w:rFonts w:asciiTheme="minorHAnsi" w:hAnsiTheme="minorHAnsi" w:cstheme="minorHAnsi"/>
          <w:b w:val="0"/>
          <w:sz w:val="22"/>
          <w:szCs w:val="22"/>
        </w:rPr>
        <w:t xml:space="preserve"> shall be written in English, </w:t>
      </w:r>
      <w:r w:rsidR="00D32FE7" w:rsidRPr="00C4530A">
        <w:rPr>
          <w:rFonts w:asciiTheme="minorHAnsi" w:hAnsiTheme="minorHAnsi" w:cstheme="minorHAnsi"/>
          <w:b w:val="0"/>
          <w:sz w:val="22"/>
          <w:szCs w:val="22"/>
        </w:rPr>
        <w:t>all</w:t>
      </w:r>
      <w:r w:rsidRPr="00C4530A">
        <w:rPr>
          <w:rFonts w:asciiTheme="minorHAnsi" w:hAnsiTheme="minorHAnsi" w:cstheme="minorHAnsi"/>
          <w:b w:val="0"/>
          <w:sz w:val="22"/>
          <w:szCs w:val="22"/>
        </w:rPr>
        <w:t xml:space="preserve"> data, documents, descriptions, instructions submitted by the </w:t>
      </w:r>
      <w:r w:rsidR="00E52272" w:rsidRPr="00C4530A">
        <w:rPr>
          <w:rFonts w:asciiTheme="minorHAnsi" w:hAnsiTheme="minorHAnsi" w:cstheme="minorHAnsi"/>
          <w:b w:val="0"/>
          <w:sz w:val="22"/>
          <w:szCs w:val="22"/>
          <w:lang w:val="en-US"/>
        </w:rPr>
        <w:t>Bidder</w:t>
      </w:r>
      <w:r w:rsidRPr="00C4530A">
        <w:rPr>
          <w:rFonts w:asciiTheme="minorHAnsi" w:hAnsiTheme="minorHAnsi" w:cstheme="minorHAnsi"/>
          <w:b w:val="0"/>
          <w:sz w:val="22"/>
          <w:szCs w:val="22"/>
        </w:rPr>
        <w:t xml:space="preserve"> and all communication between the Parties shall be in </w:t>
      </w:r>
      <w:r w:rsidR="008C2AF1" w:rsidRPr="00C4530A">
        <w:rPr>
          <w:rFonts w:asciiTheme="minorHAnsi" w:hAnsiTheme="minorHAnsi" w:cstheme="minorHAnsi"/>
          <w:b w:val="0"/>
          <w:sz w:val="22"/>
          <w:szCs w:val="22"/>
          <w:lang w:val="en-US"/>
        </w:rPr>
        <w:t xml:space="preserve">the </w:t>
      </w:r>
      <w:r w:rsidRPr="00C4530A">
        <w:rPr>
          <w:rFonts w:asciiTheme="minorHAnsi" w:hAnsiTheme="minorHAnsi" w:cstheme="minorHAnsi"/>
          <w:b w:val="0"/>
          <w:sz w:val="22"/>
          <w:szCs w:val="22"/>
        </w:rPr>
        <w:t>English</w:t>
      </w:r>
      <w:r w:rsidRPr="00C4530A">
        <w:rPr>
          <w:rFonts w:asciiTheme="minorHAnsi" w:hAnsiTheme="minorHAnsi" w:cstheme="minorHAnsi"/>
          <w:b w:val="0"/>
          <w:sz w:val="22"/>
          <w:szCs w:val="22"/>
          <w:lang w:val="en-US"/>
        </w:rPr>
        <w:t xml:space="preserve"> </w:t>
      </w:r>
      <w:r w:rsidRPr="00C4530A">
        <w:rPr>
          <w:rFonts w:asciiTheme="minorHAnsi" w:hAnsiTheme="minorHAnsi" w:cstheme="minorHAnsi"/>
          <w:b w:val="0"/>
          <w:sz w:val="22"/>
          <w:szCs w:val="22"/>
        </w:rPr>
        <w:t xml:space="preserve">Language. </w:t>
      </w:r>
    </w:p>
    <w:p w14:paraId="4A04D299" w14:textId="70B6E051" w:rsidR="00AA0C37" w:rsidRPr="00C4530A" w:rsidRDefault="00AA0C37" w:rsidP="00C4530A">
      <w:pPr>
        <w:pStyle w:val="Heading2"/>
        <w:ind w:left="0"/>
        <w:jc w:val="both"/>
        <w:rPr>
          <w:rFonts w:asciiTheme="minorHAnsi" w:eastAsia="Arial" w:hAnsiTheme="minorHAnsi" w:cstheme="minorHAnsi"/>
          <w:b w:val="0"/>
          <w:sz w:val="22"/>
          <w:szCs w:val="22"/>
        </w:rPr>
      </w:pPr>
      <w:r w:rsidRPr="00C4530A">
        <w:rPr>
          <w:rFonts w:asciiTheme="minorHAnsi" w:hAnsiTheme="minorHAnsi" w:cstheme="minorHAnsi"/>
          <w:b w:val="0"/>
          <w:sz w:val="22"/>
          <w:szCs w:val="22"/>
        </w:rPr>
        <w:t>The Bidders shall submit their proposals electroni</w:t>
      </w:r>
      <w:r w:rsidR="00540396" w:rsidRPr="00C4530A">
        <w:rPr>
          <w:rFonts w:asciiTheme="minorHAnsi" w:hAnsiTheme="minorHAnsi" w:cstheme="minorHAnsi"/>
          <w:b w:val="0"/>
          <w:sz w:val="22"/>
          <w:szCs w:val="22"/>
        </w:rPr>
        <w:t xml:space="preserve">cally to </w:t>
      </w:r>
      <w:proofErr w:type="spellStart"/>
      <w:r w:rsidR="00696B98" w:rsidRPr="00C4530A">
        <w:rPr>
          <w:rFonts w:asciiTheme="minorHAnsi" w:hAnsiTheme="minorHAnsi" w:cstheme="minorHAnsi"/>
          <w:b w:val="0"/>
          <w:sz w:val="22"/>
          <w:szCs w:val="22"/>
        </w:rPr>
        <w:t>Mr</w:t>
      </w:r>
      <w:proofErr w:type="spellEnd"/>
      <w:r w:rsidRPr="00C4530A">
        <w:rPr>
          <w:rFonts w:asciiTheme="minorHAnsi" w:hAnsiTheme="minorHAnsi" w:cstheme="minorHAnsi"/>
          <w:b w:val="0"/>
          <w:sz w:val="22"/>
          <w:szCs w:val="22"/>
        </w:rPr>
        <w:t xml:space="preserve"> Hovak Podosyan (</w:t>
      </w:r>
      <w:hyperlink r:id="rId13" w:history="1">
        <w:r w:rsidR="00821C06" w:rsidRPr="00C4530A">
          <w:rPr>
            <w:rStyle w:val="Hyperlink"/>
            <w:rFonts w:asciiTheme="minorHAnsi" w:hAnsiTheme="minorHAnsi" w:cstheme="minorHAnsi"/>
            <w:b w:val="0"/>
            <w:sz w:val="22"/>
            <w:szCs w:val="22"/>
          </w:rPr>
          <w:t>hovak.podosyan@ucom.am</w:t>
        </w:r>
      </w:hyperlink>
      <w:r w:rsidRPr="00C4530A">
        <w:rPr>
          <w:rFonts w:asciiTheme="minorHAnsi" w:hAnsiTheme="minorHAnsi" w:cstheme="minorHAnsi"/>
          <w:b w:val="0"/>
          <w:sz w:val="22"/>
          <w:szCs w:val="22"/>
        </w:rPr>
        <w:t xml:space="preserve"> )</w:t>
      </w:r>
      <w:r w:rsidR="00604A73" w:rsidRPr="00C4530A">
        <w:rPr>
          <w:rFonts w:asciiTheme="minorHAnsi" w:hAnsiTheme="minorHAnsi" w:cstheme="minorHAnsi"/>
          <w:b w:val="0"/>
          <w:sz w:val="22"/>
          <w:szCs w:val="22"/>
          <w:lang w:val="en-US"/>
        </w:rPr>
        <w:t xml:space="preserve"> </w:t>
      </w:r>
      <w:r w:rsidR="00696B98" w:rsidRPr="00C4530A">
        <w:rPr>
          <w:rFonts w:asciiTheme="minorHAnsi" w:hAnsiTheme="minorHAnsi" w:cstheme="minorHAnsi"/>
          <w:b w:val="0"/>
          <w:sz w:val="22"/>
          <w:szCs w:val="22"/>
          <w:lang w:val="en-US"/>
        </w:rPr>
        <w:t xml:space="preserve">and </w:t>
      </w:r>
      <w:r w:rsidR="00D32FE7" w:rsidRPr="00C4530A">
        <w:rPr>
          <w:rFonts w:asciiTheme="minorHAnsi" w:hAnsiTheme="minorHAnsi" w:cstheme="minorHAnsi"/>
          <w:b w:val="0"/>
          <w:sz w:val="22"/>
          <w:szCs w:val="22"/>
          <w:lang w:val="en-US"/>
        </w:rPr>
        <w:t>Mr. Arthur Soghomonyan (</w:t>
      </w:r>
      <w:hyperlink r:id="rId14" w:history="1">
        <w:r w:rsidR="00D32FE7" w:rsidRPr="00C4530A">
          <w:rPr>
            <w:rStyle w:val="Hyperlink"/>
            <w:rFonts w:asciiTheme="minorHAnsi" w:hAnsiTheme="minorHAnsi" w:cstheme="minorHAnsi"/>
            <w:b w:val="0"/>
            <w:sz w:val="22"/>
            <w:szCs w:val="22"/>
            <w:lang w:val="en-US"/>
          </w:rPr>
          <w:t>arthur.soghomonyan@ucom.am</w:t>
        </w:r>
      </w:hyperlink>
      <w:r w:rsidR="00D32FE7" w:rsidRPr="00C4530A">
        <w:rPr>
          <w:rFonts w:asciiTheme="minorHAnsi" w:hAnsiTheme="minorHAnsi" w:cstheme="minorHAnsi"/>
          <w:b w:val="0"/>
          <w:sz w:val="22"/>
          <w:szCs w:val="22"/>
          <w:lang w:val="en-US"/>
        </w:rPr>
        <w:t>)</w:t>
      </w:r>
      <w:r w:rsidRPr="00C4530A">
        <w:rPr>
          <w:rFonts w:asciiTheme="minorHAnsi" w:hAnsiTheme="minorHAnsi" w:cstheme="minorHAnsi"/>
          <w:b w:val="0"/>
          <w:sz w:val="22"/>
          <w:szCs w:val="22"/>
        </w:rPr>
        <w:t>,</w:t>
      </w:r>
      <w:r w:rsidR="00604A73" w:rsidRPr="00C4530A">
        <w:rPr>
          <w:rFonts w:asciiTheme="minorHAnsi" w:hAnsiTheme="minorHAnsi" w:cstheme="minorHAnsi"/>
          <w:b w:val="0"/>
          <w:sz w:val="22"/>
          <w:szCs w:val="22"/>
          <w:lang w:val="en-US"/>
        </w:rPr>
        <w:t xml:space="preserve"> </w:t>
      </w:r>
      <w:r w:rsidR="00604A73" w:rsidRPr="00C4530A">
        <w:rPr>
          <w:rFonts w:asciiTheme="minorHAnsi" w:hAnsiTheme="minorHAnsi" w:cstheme="minorHAnsi"/>
          <w:b w:val="0"/>
          <w:sz w:val="22"/>
          <w:szCs w:val="22"/>
          <w:u w:val="single"/>
        </w:rPr>
        <w:t xml:space="preserve">not later than </w:t>
      </w:r>
      <w:r w:rsidR="00337555">
        <w:rPr>
          <w:rFonts w:asciiTheme="minorHAnsi" w:hAnsiTheme="minorHAnsi" w:cstheme="minorHAnsi"/>
          <w:b w:val="0"/>
          <w:sz w:val="22"/>
          <w:szCs w:val="22"/>
          <w:u w:val="single"/>
          <w:lang w:val="en-US"/>
        </w:rPr>
        <w:t>May</w:t>
      </w:r>
      <w:r w:rsidR="00821C06" w:rsidRPr="00C4530A">
        <w:rPr>
          <w:rFonts w:asciiTheme="minorHAnsi" w:hAnsiTheme="minorHAnsi" w:cstheme="minorHAnsi"/>
          <w:b w:val="0"/>
          <w:sz w:val="22"/>
          <w:szCs w:val="22"/>
          <w:u w:val="single"/>
        </w:rPr>
        <w:t xml:space="preserve"> </w:t>
      </w:r>
      <w:r w:rsidR="00337555">
        <w:rPr>
          <w:rFonts w:asciiTheme="minorHAnsi" w:hAnsiTheme="minorHAnsi" w:cstheme="minorHAnsi"/>
          <w:b w:val="0"/>
          <w:sz w:val="22"/>
          <w:szCs w:val="22"/>
          <w:u w:val="single"/>
          <w:lang w:val="en-US"/>
        </w:rPr>
        <w:t>16</w:t>
      </w:r>
      <w:r w:rsidR="00604A73" w:rsidRPr="00C4530A">
        <w:rPr>
          <w:rFonts w:asciiTheme="minorHAnsi" w:hAnsiTheme="minorHAnsi" w:cstheme="minorHAnsi"/>
          <w:b w:val="0"/>
          <w:sz w:val="22"/>
          <w:szCs w:val="22"/>
          <w:u w:val="single"/>
        </w:rPr>
        <w:t xml:space="preserve"> of 202</w:t>
      </w:r>
      <w:r w:rsidR="004369DD" w:rsidRPr="00C4530A">
        <w:rPr>
          <w:rFonts w:asciiTheme="minorHAnsi" w:hAnsiTheme="minorHAnsi" w:cstheme="minorHAnsi"/>
          <w:b w:val="0"/>
          <w:sz w:val="22"/>
          <w:szCs w:val="22"/>
          <w:u w:val="single"/>
          <w:lang w:val="en-US"/>
        </w:rPr>
        <w:t>2</w:t>
      </w:r>
      <w:r w:rsidR="00604A73" w:rsidRPr="00C4530A">
        <w:rPr>
          <w:rFonts w:asciiTheme="minorHAnsi" w:hAnsiTheme="minorHAnsi" w:cstheme="minorHAnsi"/>
          <w:b w:val="0"/>
          <w:sz w:val="22"/>
          <w:szCs w:val="22"/>
          <w:u w:val="single"/>
        </w:rPr>
        <w:t xml:space="preserve"> year, </w:t>
      </w:r>
      <w:r w:rsidR="0084232C" w:rsidRPr="00C4530A">
        <w:rPr>
          <w:rFonts w:asciiTheme="minorHAnsi" w:hAnsiTheme="minorHAnsi" w:cstheme="minorHAnsi"/>
          <w:b w:val="0"/>
          <w:sz w:val="22"/>
          <w:szCs w:val="22"/>
          <w:u w:val="single"/>
        </w:rPr>
        <w:t>18:00</w:t>
      </w:r>
      <w:r w:rsidR="0084232C" w:rsidRPr="00C4530A">
        <w:rPr>
          <w:rFonts w:asciiTheme="minorHAnsi" w:hAnsiTheme="minorHAnsi" w:cstheme="minorHAnsi"/>
          <w:b w:val="0"/>
          <w:sz w:val="22"/>
          <w:szCs w:val="22"/>
          <w:u w:val="single"/>
          <w:lang w:val="en-US"/>
        </w:rPr>
        <w:t xml:space="preserve"> (</w:t>
      </w:r>
      <w:r w:rsidR="00D32FE7" w:rsidRPr="00C4530A">
        <w:rPr>
          <w:rFonts w:asciiTheme="minorHAnsi" w:hAnsiTheme="minorHAnsi" w:cstheme="minorHAnsi"/>
          <w:b w:val="0"/>
          <w:sz w:val="22"/>
          <w:szCs w:val="22"/>
          <w:u w:val="single"/>
          <w:lang w:val="en-US"/>
        </w:rPr>
        <w:t>Local</w:t>
      </w:r>
      <w:r w:rsidR="00604A73" w:rsidRPr="00C4530A">
        <w:rPr>
          <w:rFonts w:asciiTheme="minorHAnsi" w:hAnsiTheme="minorHAnsi" w:cstheme="minorHAnsi"/>
          <w:b w:val="0"/>
          <w:sz w:val="22"/>
          <w:szCs w:val="22"/>
          <w:u w:val="single"/>
          <w:lang w:val="en-US"/>
        </w:rPr>
        <w:t xml:space="preserve"> time)</w:t>
      </w:r>
      <w:r w:rsidR="00C87E54" w:rsidRPr="00C4530A">
        <w:rPr>
          <w:rFonts w:asciiTheme="minorHAnsi" w:hAnsiTheme="minorHAnsi" w:cstheme="minorHAnsi"/>
          <w:b w:val="0"/>
          <w:sz w:val="22"/>
          <w:szCs w:val="22"/>
          <w:lang w:val="en-US"/>
        </w:rPr>
        <w:t>,</w:t>
      </w:r>
      <w:r w:rsidR="00604A73" w:rsidRPr="00C4530A">
        <w:rPr>
          <w:rFonts w:asciiTheme="minorHAnsi" w:hAnsiTheme="minorHAnsi" w:cstheme="minorHAnsi"/>
          <w:b w:val="0"/>
          <w:sz w:val="22"/>
          <w:szCs w:val="22"/>
          <w:lang w:val="en-US"/>
        </w:rPr>
        <w:t xml:space="preserve"> and the letter</w:t>
      </w:r>
      <w:r w:rsidRPr="00C4530A">
        <w:rPr>
          <w:rFonts w:asciiTheme="minorHAnsi" w:hAnsiTheme="minorHAnsi" w:cstheme="minorHAnsi"/>
          <w:b w:val="0"/>
          <w:sz w:val="22"/>
          <w:szCs w:val="22"/>
        </w:rPr>
        <w:t xml:space="preserve"> </w:t>
      </w:r>
      <w:r w:rsidR="00540396" w:rsidRPr="00C4530A">
        <w:rPr>
          <w:rFonts w:asciiTheme="minorHAnsi" w:hAnsiTheme="minorHAnsi" w:cstheme="minorHAnsi"/>
          <w:b w:val="0"/>
          <w:sz w:val="22"/>
          <w:szCs w:val="22"/>
          <w:u w:val="single"/>
          <w:lang w:val="en-US"/>
        </w:rPr>
        <w:t xml:space="preserve">should be clearly marked </w:t>
      </w:r>
      <w:r w:rsidR="00604A73" w:rsidRPr="00C4530A">
        <w:rPr>
          <w:rFonts w:asciiTheme="minorHAnsi" w:hAnsiTheme="minorHAnsi" w:cstheme="minorHAnsi"/>
          <w:b w:val="0"/>
          <w:sz w:val="22"/>
          <w:szCs w:val="22"/>
          <w:u w:val="single"/>
          <w:lang w:val="en-US"/>
        </w:rPr>
        <w:t xml:space="preserve">RFP NO: </w:t>
      </w:r>
      <w:r w:rsidR="00DB164C" w:rsidRPr="00C4530A">
        <w:rPr>
          <w:rFonts w:asciiTheme="minorHAnsi" w:hAnsiTheme="minorHAnsi" w:cstheme="minorHAnsi"/>
          <w:b w:val="0"/>
          <w:sz w:val="22"/>
          <w:szCs w:val="22"/>
          <w:u w:val="single"/>
          <w:lang w:val="en-US"/>
        </w:rPr>
        <w:t>TS-AG-22-</w:t>
      </w:r>
      <w:r w:rsidR="0013194B" w:rsidRPr="00C4530A">
        <w:rPr>
          <w:rFonts w:asciiTheme="minorHAnsi" w:hAnsiTheme="minorHAnsi" w:cstheme="minorHAnsi"/>
          <w:b w:val="0"/>
          <w:sz w:val="22"/>
          <w:szCs w:val="22"/>
          <w:u w:val="single"/>
          <w:lang w:val="en-US"/>
        </w:rPr>
        <w:t>3</w:t>
      </w:r>
      <w:r w:rsidR="00604A73" w:rsidRPr="00C4530A">
        <w:rPr>
          <w:rFonts w:asciiTheme="minorHAnsi" w:hAnsiTheme="minorHAnsi" w:cstheme="minorHAnsi"/>
          <w:b w:val="0"/>
          <w:sz w:val="22"/>
          <w:szCs w:val="22"/>
          <w:lang w:val="en-US"/>
        </w:rPr>
        <w:t>.</w:t>
      </w:r>
      <w:r w:rsidRPr="00C4530A">
        <w:rPr>
          <w:rFonts w:asciiTheme="minorHAnsi" w:hAnsiTheme="minorHAnsi" w:cstheme="minorHAnsi"/>
          <w:b w:val="0"/>
          <w:sz w:val="22"/>
          <w:szCs w:val="22"/>
          <w:lang w:val="en-US"/>
        </w:rPr>
        <w:t xml:space="preserve">  Later bids may be rejected by the Purchaser. </w:t>
      </w:r>
      <w:r w:rsidR="00F90074" w:rsidRPr="00C4530A">
        <w:rPr>
          <w:rFonts w:asciiTheme="minorHAnsi" w:hAnsiTheme="minorHAnsi" w:cstheme="minorHAnsi"/>
          <w:b w:val="0"/>
          <w:sz w:val="22"/>
          <w:szCs w:val="22"/>
          <w:lang w:val="en-US"/>
        </w:rPr>
        <w:t xml:space="preserve"> </w:t>
      </w:r>
    </w:p>
    <w:p w14:paraId="36100D13" w14:textId="7AF6117C" w:rsidR="00AA0C37" w:rsidRPr="00C4530A" w:rsidRDefault="00AA0C37" w:rsidP="00C4530A">
      <w:pPr>
        <w:pStyle w:val="Heading2"/>
        <w:ind w:left="0"/>
        <w:jc w:val="both"/>
        <w:rPr>
          <w:rFonts w:asciiTheme="minorHAnsi" w:eastAsia="Arial" w:hAnsiTheme="minorHAnsi" w:cstheme="minorHAnsi"/>
          <w:b w:val="0"/>
          <w:sz w:val="22"/>
          <w:szCs w:val="22"/>
        </w:rPr>
      </w:pPr>
      <w:r w:rsidRPr="00C4530A">
        <w:rPr>
          <w:rFonts w:asciiTheme="minorHAnsi" w:hAnsiTheme="minorHAnsi" w:cstheme="minorHAnsi"/>
          <w:b w:val="0"/>
          <w:sz w:val="22"/>
          <w:szCs w:val="22"/>
        </w:rPr>
        <w:t>Proposals shall remain valid</w:t>
      </w:r>
      <w:r w:rsidRPr="00E65A38">
        <w:rPr>
          <w:rFonts w:asciiTheme="minorHAnsi" w:hAnsiTheme="minorHAnsi" w:cstheme="minorHAnsi"/>
          <w:b w:val="0"/>
          <w:sz w:val="22"/>
          <w:szCs w:val="22"/>
        </w:rPr>
        <w:t xml:space="preserve">, at a minimum </w:t>
      </w:r>
      <w:r w:rsidR="009871C2" w:rsidRPr="00E65A38">
        <w:rPr>
          <w:rFonts w:asciiTheme="minorHAnsi" w:hAnsiTheme="minorHAnsi" w:cstheme="minorHAnsi"/>
          <w:b w:val="0"/>
          <w:sz w:val="22"/>
          <w:szCs w:val="22"/>
        </w:rPr>
        <w:t xml:space="preserve">of </w:t>
      </w:r>
      <w:r w:rsidR="00F90074" w:rsidRPr="00E65A38">
        <w:rPr>
          <w:rFonts w:asciiTheme="minorHAnsi" w:hAnsiTheme="minorHAnsi" w:cstheme="minorHAnsi"/>
          <w:b w:val="0"/>
          <w:sz w:val="22"/>
          <w:szCs w:val="22"/>
        </w:rPr>
        <w:t>120 days</w:t>
      </w:r>
      <w:r w:rsidRPr="00E65A38">
        <w:rPr>
          <w:rFonts w:asciiTheme="minorHAnsi" w:hAnsiTheme="minorHAnsi" w:cstheme="minorHAnsi"/>
          <w:b w:val="0"/>
          <w:sz w:val="22"/>
          <w:szCs w:val="22"/>
        </w:rPr>
        <w:t xml:space="preserve"> after the</w:t>
      </w:r>
      <w:r w:rsidRPr="00C4530A">
        <w:rPr>
          <w:rFonts w:asciiTheme="minorHAnsi" w:hAnsiTheme="minorHAnsi" w:cstheme="minorHAnsi"/>
          <w:b w:val="0"/>
          <w:sz w:val="22"/>
          <w:szCs w:val="22"/>
        </w:rPr>
        <w:t xml:space="preserve"> deadline date for proposal submission prescribed by the Purchaser. A proposal valid for a shorter period </w:t>
      </w:r>
      <w:r w:rsidRPr="00C4530A">
        <w:rPr>
          <w:rFonts w:asciiTheme="minorHAnsi" w:hAnsiTheme="minorHAnsi" w:cstheme="minorHAnsi"/>
          <w:b w:val="0"/>
          <w:sz w:val="22"/>
          <w:szCs w:val="22"/>
          <w:lang w:val="en-US"/>
        </w:rPr>
        <w:t>may</w:t>
      </w:r>
      <w:r w:rsidRPr="00C4530A">
        <w:rPr>
          <w:rFonts w:asciiTheme="minorHAnsi" w:hAnsiTheme="minorHAnsi" w:cstheme="minorHAnsi"/>
          <w:b w:val="0"/>
          <w:sz w:val="22"/>
          <w:szCs w:val="22"/>
        </w:rPr>
        <w:t xml:space="preserve"> be rejected by th</w:t>
      </w:r>
      <w:r w:rsidR="00DB164C" w:rsidRPr="00C4530A">
        <w:rPr>
          <w:rFonts w:asciiTheme="minorHAnsi" w:hAnsiTheme="minorHAnsi" w:cstheme="minorHAnsi"/>
          <w:b w:val="0"/>
          <w:sz w:val="22"/>
          <w:szCs w:val="22"/>
        </w:rPr>
        <w:t>e Purchaser as non-responsive.</w:t>
      </w:r>
    </w:p>
    <w:p w14:paraId="44EEF903" w14:textId="48E30701" w:rsidR="00AA0C37" w:rsidRPr="00C4530A" w:rsidRDefault="00AA0C37" w:rsidP="00C4530A">
      <w:pPr>
        <w:pStyle w:val="Heading2"/>
        <w:ind w:left="0"/>
        <w:jc w:val="both"/>
        <w:rPr>
          <w:rFonts w:asciiTheme="minorHAnsi" w:hAnsiTheme="minorHAnsi" w:cstheme="minorHAnsi"/>
          <w:b w:val="0"/>
          <w:sz w:val="22"/>
          <w:szCs w:val="22"/>
          <w:lang w:val="en-US"/>
        </w:rPr>
      </w:pPr>
      <w:r w:rsidRPr="00C4530A">
        <w:rPr>
          <w:rFonts w:asciiTheme="minorHAnsi" w:hAnsiTheme="minorHAnsi" w:cstheme="minorHAnsi"/>
          <w:b w:val="0"/>
          <w:sz w:val="22"/>
          <w:szCs w:val="22"/>
        </w:rPr>
        <w:t xml:space="preserve">For evaluation and comparison purposes, the Purchaser shall convert all proposal prices expressed in various currencies and amounts into a single currency </w:t>
      </w:r>
      <w:r w:rsidR="00D32FE7" w:rsidRPr="00C4530A">
        <w:rPr>
          <w:rFonts w:asciiTheme="minorHAnsi" w:hAnsiTheme="minorHAnsi" w:cstheme="minorHAnsi"/>
          <w:b w:val="0"/>
          <w:sz w:val="22"/>
          <w:szCs w:val="22"/>
          <w:lang w:val="en-US"/>
        </w:rPr>
        <w:t>AMD</w:t>
      </w:r>
      <w:r w:rsidRPr="00C4530A">
        <w:rPr>
          <w:rFonts w:asciiTheme="minorHAnsi" w:hAnsiTheme="minorHAnsi" w:cstheme="minorHAnsi"/>
          <w:b w:val="0"/>
          <w:sz w:val="22"/>
          <w:szCs w:val="22"/>
        </w:rPr>
        <w:t>, using the selling exchange rate established by the Central Bank of Armenia on the Proposals opening date.</w:t>
      </w:r>
      <w:r w:rsidR="0014762B" w:rsidRPr="00C4530A">
        <w:rPr>
          <w:rFonts w:asciiTheme="minorHAnsi" w:hAnsiTheme="minorHAnsi" w:cstheme="minorHAnsi"/>
          <w:b w:val="0"/>
          <w:sz w:val="22"/>
          <w:szCs w:val="22"/>
          <w:lang w:val="en-US"/>
        </w:rPr>
        <w:t xml:space="preserve"> </w:t>
      </w:r>
    </w:p>
    <w:p w14:paraId="3704D147" w14:textId="6BB4E182" w:rsidR="00D768BB" w:rsidRPr="00C4530A" w:rsidRDefault="00AA0C37" w:rsidP="00C4530A">
      <w:pPr>
        <w:pStyle w:val="Heading2"/>
        <w:ind w:left="0"/>
        <w:jc w:val="both"/>
        <w:rPr>
          <w:rFonts w:asciiTheme="minorHAnsi" w:hAnsiTheme="minorHAnsi" w:cstheme="minorHAnsi"/>
          <w:b w:val="0"/>
          <w:i/>
          <w:sz w:val="22"/>
          <w:szCs w:val="22"/>
          <w:u w:val="single"/>
        </w:rPr>
      </w:pPr>
      <w:r w:rsidRPr="00C4530A">
        <w:rPr>
          <w:rFonts w:asciiTheme="minorHAnsi" w:eastAsia="Arial" w:hAnsiTheme="minorHAnsi" w:cstheme="minorHAnsi"/>
          <w:b w:val="0"/>
          <w:i/>
          <w:sz w:val="22"/>
          <w:szCs w:val="22"/>
          <w:u w:val="single"/>
        </w:rPr>
        <w:t>This RF</w:t>
      </w:r>
      <w:r w:rsidR="00D32FE7" w:rsidRPr="00C4530A">
        <w:rPr>
          <w:rFonts w:asciiTheme="minorHAnsi" w:eastAsia="Arial" w:hAnsiTheme="minorHAnsi" w:cstheme="minorHAnsi"/>
          <w:b w:val="0"/>
          <w:i/>
          <w:sz w:val="22"/>
          <w:szCs w:val="22"/>
          <w:u w:val="single"/>
          <w:lang w:val="en-US"/>
        </w:rPr>
        <w:t>Q</w:t>
      </w:r>
      <w:r w:rsidRPr="00C4530A">
        <w:rPr>
          <w:rFonts w:asciiTheme="minorHAnsi" w:eastAsia="Arial" w:hAnsiTheme="minorHAnsi" w:cstheme="minorHAnsi"/>
          <w:b w:val="0"/>
          <w:i/>
          <w:sz w:val="22"/>
          <w:szCs w:val="22"/>
          <w:u w:val="single"/>
        </w:rPr>
        <w:t xml:space="preserve"> and other</w:t>
      </w:r>
      <w:r w:rsidR="00540396" w:rsidRPr="00C4530A">
        <w:rPr>
          <w:rFonts w:asciiTheme="minorHAnsi" w:eastAsia="Arial" w:hAnsiTheme="minorHAnsi" w:cstheme="minorHAnsi"/>
          <w:b w:val="0"/>
          <w:i/>
          <w:sz w:val="22"/>
          <w:szCs w:val="22"/>
          <w:u w:val="single"/>
          <w:lang w:val="en-US"/>
        </w:rPr>
        <w:t xml:space="preserve"> related</w:t>
      </w:r>
      <w:r w:rsidRPr="00C4530A">
        <w:rPr>
          <w:rFonts w:asciiTheme="minorHAnsi" w:eastAsia="Arial" w:hAnsiTheme="minorHAnsi" w:cstheme="minorHAnsi"/>
          <w:b w:val="0"/>
          <w:i/>
          <w:sz w:val="22"/>
          <w:szCs w:val="22"/>
          <w:u w:val="single"/>
        </w:rPr>
        <w:t xml:space="preserve"> documents</w:t>
      </w:r>
      <w:r w:rsidR="00540396" w:rsidRPr="00C4530A">
        <w:rPr>
          <w:rFonts w:asciiTheme="minorHAnsi" w:eastAsia="Arial" w:hAnsiTheme="minorHAnsi" w:cstheme="minorHAnsi"/>
          <w:b w:val="0"/>
          <w:i/>
          <w:sz w:val="22"/>
          <w:szCs w:val="22"/>
          <w:u w:val="single"/>
          <w:lang w:val="en-US"/>
        </w:rPr>
        <w:t xml:space="preserve"> (as well as the communication)</w:t>
      </w:r>
      <w:r w:rsidRPr="00C4530A">
        <w:rPr>
          <w:rFonts w:asciiTheme="minorHAnsi" w:eastAsia="Arial" w:hAnsiTheme="minorHAnsi" w:cstheme="minorHAnsi"/>
          <w:b w:val="0"/>
          <w:i/>
          <w:sz w:val="22"/>
          <w:szCs w:val="22"/>
          <w:u w:val="single"/>
        </w:rPr>
        <w:t xml:space="preserve"> included are strictly confidential</w:t>
      </w:r>
      <w:r w:rsidR="00A979CA" w:rsidRPr="00C4530A">
        <w:rPr>
          <w:rFonts w:asciiTheme="minorHAnsi" w:eastAsia="Arial" w:hAnsiTheme="minorHAnsi" w:cstheme="minorHAnsi"/>
          <w:b w:val="0"/>
          <w:i/>
          <w:sz w:val="22"/>
          <w:szCs w:val="22"/>
          <w:u w:val="single"/>
          <w:lang w:val="en-US"/>
        </w:rPr>
        <w:t xml:space="preserve">, the “Receiving Party” </w:t>
      </w:r>
      <w:r w:rsidRPr="00C4530A">
        <w:rPr>
          <w:rFonts w:asciiTheme="minorHAnsi" w:eastAsia="Arial" w:hAnsiTheme="minorHAnsi" w:cstheme="minorHAnsi"/>
          <w:b w:val="0"/>
          <w:i/>
          <w:sz w:val="22"/>
          <w:szCs w:val="22"/>
          <w:u w:val="single"/>
        </w:rPr>
        <w:t xml:space="preserve"> </w:t>
      </w:r>
      <w:r w:rsidR="00A979CA" w:rsidRPr="00C4530A">
        <w:rPr>
          <w:rFonts w:asciiTheme="minorHAnsi" w:eastAsia="Arial" w:hAnsiTheme="minorHAnsi" w:cstheme="minorHAnsi"/>
          <w:b w:val="0"/>
          <w:i/>
          <w:sz w:val="22"/>
          <w:szCs w:val="22"/>
          <w:u w:val="single"/>
        </w:rPr>
        <w:t>shall keep confidential and shall not, divulge to any third party any documents, data, or other information</w:t>
      </w:r>
      <w:r w:rsidR="00A979CA" w:rsidRPr="00C4530A">
        <w:rPr>
          <w:rFonts w:asciiTheme="minorHAnsi" w:eastAsia="Arial" w:hAnsiTheme="minorHAnsi" w:cstheme="minorHAnsi"/>
          <w:b w:val="0"/>
          <w:i/>
          <w:sz w:val="22"/>
          <w:szCs w:val="22"/>
          <w:u w:val="single"/>
          <w:lang w:val="en-US"/>
        </w:rPr>
        <w:t xml:space="preserve">. </w:t>
      </w:r>
      <w:r w:rsidR="00D768BB" w:rsidRPr="00C4530A">
        <w:rPr>
          <w:rFonts w:asciiTheme="minorHAnsi" w:eastAsia="Arial" w:hAnsiTheme="minorHAnsi" w:cstheme="minorHAnsi"/>
          <w:b w:val="0"/>
          <w:i/>
          <w:sz w:val="22"/>
          <w:szCs w:val="22"/>
          <w:u w:val="single"/>
          <w:lang w:val="en-US"/>
        </w:rPr>
        <w:t xml:space="preserve">Failure of the Bidder to comply with the request may result in the rejection of its Proposal and further cooperation. </w:t>
      </w:r>
    </w:p>
    <w:p w14:paraId="4B9DAA05" w14:textId="283A822E" w:rsidR="009D408F" w:rsidRPr="00C4530A" w:rsidRDefault="00D768BB" w:rsidP="00C4530A">
      <w:pPr>
        <w:pStyle w:val="Heading2"/>
        <w:numPr>
          <w:ilvl w:val="0"/>
          <w:numId w:val="0"/>
        </w:numPr>
        <w:tabs>
          <w:tab w:val="num" w:pos="360"/>
        </w:tabs>
        <w:jc w:val="both"/>
        <w:rPr>
          <w:rFonts w:asciiTheme="minorHAnsi" w:eastAsia="Arial" w:hAnsiTheme="minorHAnsi" w:cstheme="minorHAnsi"/>
          <w:b w:val="0"/>
          <w:i/>
          <w:sz w:val="22"/>
          <w:szCs w:val="22"/>
          <w:u w:val="single"/>
          <w:lang w:val="en-US"/>
        </w:rPr>
      </w:pPr>
      <w:r w:rsidRPr="00C4530A">
        <w:rPr>
          <w:rFonts w:asciiTheme="minorHAnsi" w:eastAsia="Arial" w:hAnsiTheme="minorHAnsi" w:cstheme="minorHAnsi"/>
          <w:b w:val="0"/>
          <w:i/>
          <w:sz w:val="22"/>
          <w:szCs w:val="22"/>
          <w:u w:val="single"/>
          <w:lang w:val="en-US"/>
        </w:rPr>
        <w:t>Notwithstanding the above point, the Receiver may furnish Confidential Information of this RFP: (</w:t>
      </w:r>
      <w:proofErr w:type="spellStart"/>
      <w:r w:rsidRPr="00C4530A">
        <w:rPr>
          <w:rFonts w:asciiTheme="minorHAnsi" w:eastAsia="Arial" w:hAnsiTheme="minorHAnsi" w:cstheme="minorHAnsi"/>
          <w:b w:val="0"/>
          <w:i/>
          <w:sz w:val="22"/>
          <w:szCs w:val="22"/>
          <w:u w:val="single"/>
          <w:lang w:val="en-US"/>
        </w:rPr>
        <w:t>i</w:t>
      </w:r>
      <w:proofErr w:type="spellEnd"/>
      <w:r w:rsidRPr="00C4530A">
        <w:rPr>
          <w:rFonts w:asciiTheme="minorHAnsi" w:eastAsia="Arial" w:hAnsiTheme="minorHAnsi" w:cstheme="minorHAnsi"/>
          <w:b w:val="0"/>
          <w:i/>
          <w:sz w:val="22"/>
          <w:szCs w:val="22"/>
          <w:u w:val="single"/>
          <w:lang w:val="en-US"/>
        </w:rPr>
        <w:t>) to its support service suppliers and their subcontractors and its subcontractor to the extent reasonably required for them to perform their work under their contracts; in which event the Receiving Party shall ensure that the person to whom it furnishes Confidential Information of the Disclosing Party is aware of and abides by the Receivi</w:t>
      </w:r>
      <w:r w:rsidR="009D3F1C" w:rsidRPr="00C4530A">
        <w:rPr>
          <w:rFonts w:asciiTheme="minorHAnsi" w:eastAsia="Arial" w:hAnsiTheme="minorHAnsi" w:cstheme="minorHAnsi"/>
          <w:b w:val="0"/>
          <w:i/>
          <w:sz w:val="22"/>
          <w:szCs w:val="22"/>
          <w:u w:val="single"/>
          <w:lang w:val="en-US"/>
        </w:rPr>
        <w:t>ng Party’s obligations under this</w:t>
      </w:r>
      <w:r w:rsidRPr="00C4530A">
        <w:rPr>
          <w:rFonts w:asciiTheme="minorHAnsi" w:eastAsia="Arial" w:hAnsiTheme="minorHAnsi" w:cstheme="minorHAnsi"/>
          <w:b w:val="0"/>
          <w:i/>
          <w:sz w:val="22"/>
          <w:szCs w:val="22"/>
          <w:u w:val="single"/>
          <w:lang w:val="en-US"/>
        </w:rPr>
        <w:t xml:space="preserve"> point as if that person were party to the Contract in place of the Receiving Party. </w:t>
      </w:r>
    </w:p>
    <w:p w14:paraId="0D2567AA" w14:textId="6F2B2F59" w:rsidR="009D408F" w:rsidRPr="00C4530A" w:rsidRDefault="00F90074" w:rsidP="00C4530A">
      <w:pPr>
        <w:pStyle w:val="Heading2"/>
        <w:ind w:left="0"/>
        <w:jc w:val="both"/>
        <w:rPr>
          <w:rFonts w:asciiTheme="minorHAnsi" w:hAnsiTheme="minorHAnsi" w:cstheme="minorHAnsi"/>
          <w:b w:val="0"/>
          <w:sz w:val="22"/>
          <w:szCs w:val="22"/>
        </w:rPr>
      </w:pPr>
      <w:r w:rsidRPr="00C4530A">
        <w:rPr>
          <w:rFonts w:asciiTheme="minorHAnsi" w:hAnsiTheme="minorHAnsi" w:cstheme="minorHAnsi"/>
          <w:b w:val="0"/>
          <w:sz w:val="22"/>
          <w:szCs w:val="22"/>
        </w:rPr>
        <w:t>The Purchaser shall award the Contract to the Bidder whose bid has been determined to be the lowest evaluated bid and is substantially responsive to the bidding documents, provided further that the Bidder is determined to be qualified to perform the Contract satisfactorily.</w:t>
      </w:r>
      <w:r w:rsidR="0014762B" w:rsidRPr="00C4530A">
        <w:rPr>
          <w:rFonts w:asciiTheme="minorHAnsi" w:hAnsiTheme="minorHAnsi" w:cstheme="minorHAnsi"/>
          <w:b w:val="0"/>
          <w:sz w:val="22"/>
          <w:szCs w:val="22"/>
        </w:rPr>
        <w:t xml:space="preserve"> </w:t>
      </w:r>
      <w:r w:rsidR="0014762B" w:rsidRPr="00C4530A">
        <w:rPr>
          <w:rFonts w:asciiTheme="minorHAnsi" w:hAnsiTheme="minorHAnsi" w:cstheme="minorHAnsi"/>
          <w:b w:val="0"/>
          <w:sz w:val="22"/>
          <w:szCs w:val="22"/>
          <w:lang w:val="en-US"/>
        </w:rPr>
        <w:t xml:space="preserve">Other Contract points </w:t>
      </w:r>
      <w:r w:rsidR="00D32FE7" w:rsidRPr="00C4530A">
        <w:rPr>
          <w:rFonts w:asciiTheme="minorHAnsi" w:hAnsiTheme="minorHAnsi" w:cstheme="minorHAnsi"/>
          <w:b w:val="0"/>
          <w:sz w:val="22"/>
          <w:szCs w:val="22"/>
          <w:lang w:val="en-US"/>
        </w:rPr>
        <w:t>shall remain</w:t>
      </w:r>
      <w:r w:rsidR="0014762B" w:rsidRPr="00C4530A">
        <w:rPr>
          <w:rFonts w:asciiTheme="minorHAnsi" w:hAnsiTheme="minorHAnsi" w:cstheme="minorHAnsi"/>
          <w:b w:val="0"/>
          <w:sz w:val="22"/>
          <w:szCs w:val="22"/>
          <w:lang w:val="en-US"/>
        </w:rPr>
        <w:t xml:space="preserve"> negotiable</w:t>
      </w:r>
      <w:r w:rsidR="00D32FE7" w:rsidRPr="00C4530A">
        <w:rPr>
          <w:rFonts w:asciiTheme="minorHAnsi" w:hAnsiTheme="minorHAnsi" w:cstheme="minorHAnsi"/>
          <w:b w:val="0"/>
          <w:sz w:val="22"/>
          <w:szCs w:val="22"/>
          <w:lang w:val="en-US"/>
        </w:rPr>
        <w:t xml:space="preserve"> between the parties</w:t>
      </w:r>
      <w:r w:rsidR="0014762B" w:rsidRPr="00C4530A">
        <w:rPr>
          <w:rFonts w:asciiTheme="minorHAnsi" w:hAnsiTheme="minorHAnsi" w:cstheme="minorHAnsi"/>
          <w:b w:val="0"/>
          <w:sz w:val="22"/>
          <w:szCs w:val="22"/>
          <w:lang w:val="en-US"/>
        </w:rPr>
        <w:t xml:space="preserve">. </w:t>
      </w:r>
      <w:r w:rsidR="00D32FE7" w:rsidRPr="00C4530A">
        <w:rPr>
          <w:rFonts w:asciiTheme="minorHAnsi" w:hAnsiTheme="minorHAnsi" w:cstheme="minorHAnsi"/>
          <w:b w:val="0"/>
          <w:sz w:val="22"/>
          <w:szCs w:val="22"/>
          <w:lang w:val="en-US"/>
        </w:rPr>
        <w:t xml:space="preserve"> </w:t>
      </w:r>
    </w:p>
    <w:p w14:paraId="6B80E22A" w14:textId="77777777" w:rsidR="009D408F" w:rsidRPr="00C4530A" w:rsidRDefault="009D408F" w:rsidP="00C4530A">
      <w:pPr>
        <w:pStyle w:val="ListParagraph"/>
        <w:ind w:right="-72"/>
        <w:jc w:val="center"/>
        <w:rPr>
          <w:rFonts w:asciiTheme="minorHAnsi" w:hAnsiTheme="minorHAnsi" w:cstheme="minorHAnsi"/>
          <w:lang w:val="en-US"/>
        </w:rPr>
      </w:pPr>
    </w:p>
    <w:p w14:paraId="646D2B69" w14:textId="77777777" w:rsidR="00C4530A" w:rsidRPr="00C4530A" w:rsidRDefault="00C4530A" w:rsidP="00C4530A">
      <w:pPr>
        <w:spacing w:after="200" w:line="276" w:lineRule="auto"/>
        <w:rPr>
          <w:rFonts w:eastAsia="Times New Roman" w:cstheme="minorHAnsi"/>
          <w:b/>
          <w:lang w:eastAsia="x-none"/>
        </w:rPr>
      </w:pPr>
      <w:r w:rsidRPr="00C4530A">
        <w:rPr>
          <w:rFonts w:cstheme="minorHAnsi"/>
          <w:b/>
        </w:rPr>
        <w:br w:type="page"/>
      </w:r>
    </w:p>
    <w:p w14:paraId="25A0593F" w14:textId="4E7D6B1E" w:rsidR="00C4530A" w:rsidRDefault="00C4530A" w:rsidP="00C4530A">
      <w:pPr>
        <w:tabs>
          <w:tab w:val="num" w:pos="720"/>
        </w:tabs>
        <w:spacing w:after="0" w:line="276" w:lineRule="auto"/>
        <w:ind w:left="720" w:hanging="360"/>
        <w:jc w:val="center"/>
        <w:rPr>
          <w:rFonts w:eastAsia="Times New Roman" w:cstheme="minorHAnsi"/>
          <w:b/>
          <w:sz w:val="28"/>
          <w:lang w:eastAsia="x-none"/>
        </w:rPr>
      </w:pPr>
      <w:r w:rsidRPr="00C4530A">
        <w:rPr>
          <w:rFonts w:eastAsia="Times New Roman" w:cstheme="minorHAnsi"/>
          <w:b/>
          <w:sz w:val="28"/>
          <w:lang w:eastAsia="x-none"/>
        </w:rPr>
        <w:lastRenderedPageBreak/>
        <w:t>Technical specification</w:t>
      </w:r>
      <w:r w:rsidR="00337555">
        <w:rPr>
          <w:rFonts w:eastAsia="Times New Roman" w:cstheme="minorHAnsi"/>
          <w:b/>
          <w:sz w:val="28"/>
          <w:lang w:eastAsia="x-none"/>
        </w:rPr>
        <w:t>s</w:t>
      </w:r>
    </w:p>
    <w:p w14:paraId="3C8343CD" w14:textId="5911E9A1" w:rsidR="00337555" w:rsidRPr="00337555" w:rsidRDefault="00337555" w:rsidP="00337555">
      <w:pPr>
        <w:tabs>
          <w:tab w:val="num" w:pos="720"/>
        </w:tabs>
        <w:spacing w:after="0" w:line="276" w:lineRule="auto"/>
        <w:ind w:left="720" w:hanging="360"/>
        <w:rPr>
          <w:rFonts w:eastAsia="Times New Roman" w:cstheme="minorHAnsi"/>
          <w:sz w:val="24"/>
          <w:lang w:eastAsia="x-none"/>
        </w:rPr>
      </w:pPr>
      <w:r w:rsidRPr="00337555">
        <w:rPr>
          <w:rFonts w:eastAsia="Times New Roman" w:cstheme="minorHAnsi"/>
          <w:sz w:val="24"/>
          <w:lang w:eastAsia="x-none"/>
        </w:rPr>
        <w:t xml:space="preserve">In </w:t>
      </w:r>
      <w:r w:rsidR="00E85845" w:rsidRPr="00337555">
        <w:rPr>
          <w:rFonts w:eastAsia="Times New Roman" w:cstheme="minorHAnsi"/>
          <w:sz w:val="24"/>
          <w:lang w:eastAsia="x-none"/>
        </w:rPr>
        <w:t>Russian</w:t>
      </w:r>
    </w:p>
    <w:p w14:paraId="2C161AD4" w14:textId="138C7C36" w:rsidR="00C4530A" w:rsidRPr="00C4530A" w:rsidRDefault="00C4530A" w:rsidP="00C4530A">
      <w:pPr>
        <w:tabs>
          <w:tab w:val="num" w:pos="720"/>
        </w:tabs>
        <w:spacing w:after="0" w:line="276" w:lineRule="auto"/>
        <w:ind w:left="720" w:hanging="360"/>
        <w:jc w:val="center"/>
        <w:rPr>
          <w:rFonts w:cstheme="minorHAnsi"/>
          <w:b/>
          <w:bCs/>
          <w:sz w:val="28"/>
          <w:szCs w:val="28"/>
          <w:u w:val="single"/>
          <w:lang w:val="ru-RU"/>
        </w:rPr>
      </w:pPr>
      <w:r w:rsidRPr="00C4530A">
        <w:rPr>
          <w:rFonts w:cstheme="minorHAnsi"/>
          <w:b/>
          <w:bCs/>
          <w:sz w:val="28"/>
          <w:szCs w:val="32"/>
          <w:u w:val="single"/>
          <w:lang w:val="ru-RU"/>
        </w:rPr>
        <w:t>Тех</w:t>
      </w:r>
      <w:r w:rsidRPr="00C4530A">
        <w:rPr>
          <w:rFonts w:cstheme="minorHAnsi"/>
          <w:b/>
          <w:bCs/>
          <w:sz w:val="28"/>
          <w:szCs w:val="28"/>
          <w:u w:val="single"/>
          <w:lang w:val="ru-RU"/>
        </w:rPr>
        <w:t>. требование электрощита ВРУ 1600А с АВР</w:t>
      </w:r>
    </w:p>
    <w:p w14:paraId="670FF102" w14:textId="77777777" w:rsidR="00C4530A" w:rsidRPr="00C4530A" w:rsidRDefault="00C4530A" w:rsidP="00C4530A">
      <w:pPr>
        <w:tabs>
          <w:tab w:val="num" w:pos="720"/>
        </w:tabs>
        <w:spacing w:after="0" w:line="276" w:lineRule="auto"/>
        <w:ind w:left="720" w:hanging="360"/>
        <w:jc w:val="center"/>
        <w:rPr>
          <w:rFonts w:cstheme="minorHAnsi"/>
          <w:b/>
          <w:bCs/>
          <w:sz w:val="28"/>
          <w:szCs w:val="28"/>
          <w:u w:val="single"/>
          <w:lang w:val="ru-RU"/>
        </w:rPr>
      </w:pPr>
    </w:p>
    <w:p w14:paraId="699DCA31" w14:textId="77777777" w:rsidR="00C4530A" w:rsidRPr="00C4530A" w:rsidRDefault="00C4530A" w:rsidP="00C4530A">
      <w:pPr>
        <w:tabs>
          <w:tab w:val="num" w:pos="720"/>
        </w:tabs>
        <w:spacing w:after="0" w:line="276" w:lineRule="auto"/>
        <w:ind w:left="720" w:hanging="360"/>
        <w:jc w:val="center"/>
        <w:rPr>
          <w:rFonts w:cstheme="minorHAnsi"/>
          <w:b/>
          <w:bCs/>
          <w:sz w:val="28"/>
          <w:szCs w:val="28"/>
          <w:lang w:val="ru-RU"/>
        </w:rPr>
      </w:pPr>
      <w:r w:rsidRPr="00C4530A">
        <w:rPr>
          <w:rFonts w:cstheme="minorHAnsi"/>
          <w:b/>
          <w:bCs/>
          <w:sz w:val="28"/>
          <w:szCs w:val="28"/>
          <w:lang w:val="ru-RU"/>
        </w:rPr>
        <w:t>Режим работы контролера четырех вход</w:t>
      </w:r>
      <w:r w:rsidRPr="00C4530A">
        <w:rPr>
          <w:rFonts w:cstheme="minorHAnsi"/>
          <w:b/>
          <w:bCs/>
          <w:sz w:val="28"/>
          <w:szCs w:val="28"/>
        </w:rPr>
        <w:t>o</w:t>
      </w:r>
      <w:r w:rsidRPr="00C4530A">
        <w:rPr>
          <w:rFonts w:cstheme="minorHAnsi"/>
          <w:b/>
          <w:bCs/>
          <w:sz w:val="28"/>
          <w:szCs w:val="28"/>
          <w:lang w:val="ru-RU"/>
        </w:rPr>
        <w:t>вого АВР</w:t>
      </w:r>
    </w:p>
    <w:p w14:paraId="6562AC4A" w14:textId="77777777" w:rsidR="00C4530A" w:rsidRPr="00C4530A" w:rsidRDefault="00C4530A" w:rsidP="00C4530A">
      <w:pPr>
        <w:numPr>
          <w:ilvl w:val="0"/>
          <w:numId w:val="29"/>
        </w:numPr>
        <w:spacing w:after="0" w:line="276" w:lineRule="auto"/>
        <w:rPr>
          <w:rFonts w:cstheme="minorHAnsi"/>
          <w:lang w:val="ru-RU"/>
        </w:rPr>
      </w:pPr>
      <w:r w:rsidRPr="00C4530A">
        <w:rPr>
          <w:rFonts w:cstheme="minorHAnsi"/>
          <w:lang w:val="ru-RU"/>
        </w:rPr>
        <w:t>Полностю отключенный АВР</w:t>
      </w:r>
    </w:p>
    <w:p w14:paraId="157881B4" w14:textId="77777777" w:rsidR="00C4530A" w:rsidRPr="00C4530A" w:rsidRDefault="00C4530A" w:rsidP="00C4530A">
      <w:pPr>
        <w:numPr>
          <w:ilvl w:val="0"/>
          <w:numId w:val="29"/>
        </w:numPr>
        <w:spacing w:after="0" w:line="276" w:lineRule="auto"/>
        <w:rPr>
          <w:rFonts w:cstheme="minorHAnsi"/>
          <w:lang w:val="ru-RU"/>
        </w:rPr>
      </w:pPr>
      <w:r w:rsidRPr="00C4530A">
        <w:rPr>
          <w:rFonts w:cstheme="minorHAnsi"/>
          <w:lang w:val="ru-RU"/>
        </w:rPr>
        <w:t>Ручной режим управления АВР</w:t>
      </w:r>
    </w:p>
    <w:p w14:paraId="4B14A2AB" w14:textId="77777777" w:rsidR="00C4530A" w:rsidRPr="00C4530A" w:rsidRDefault="00C4530A" w:rsidP="00C4530A">
      <w:pPr>
        <w:numPr>
          <w:ilvl w:val="0"/>
          <w:numId w:val="29"/>
        </w:numPr>
        <w:spacing w:after="0" w:line="276" w:lineRule="auto"/>
        <w:rPr>
          <w:rFonts w:cstheme="minorHAnsi"/>
          <w:lang w:val="ru-RU"/>
        </w:rPr>
      </w:pPr>
      <w:r w:rsidRPr="00C4530A">
        <w:rPr>
          <w:rFonts w:cstheme="minorHAnsi"/>
          <w:lang w:val="ru-RU"/>
        </w:rPr>
        <w:t>Полный автоматический  режим работы с двумя вводами 0,4кв и ДГУ1</w:t>
      </w:r>
    </w:p>
    <w:p w14:paraId="71B15083" w14:textId="77777777" w:rsidR="00C4530A" w:rsidRPr="00C4530A" w:rsidRDefault="00C4530A" w:rsidP="00C4530A">
      <w:pPr>
        <w:numPr>
          <w:ilvl w:val="0"/>
          <w:numId w:val="29"/>
        </w:numPr>
        <w:spacing w:after="0" w:line="276" w:lineRule="auto"/>
        <w:rPr>
          <w:rFonts w:cstheme="minorHAnsi"/>
          <w:lang w:val="ru-RU"/>
        </w:rPr>
      </w:pPr>
      <w:r w:rsidRPr="00C4530A">
        <w:rPr>
          <w:rFonts w:cstheme="minorHAnsi"/>
          <w:lang w:val="ru-RU"/>
        </w:rPr>
        <w:t>Полный автоматический  режим работы с двумя вводами 0,4кв и ДГУ1 и ДГУ2</w:t>
      </w:r>
    </w:p>
    <w:p w14:paraId="3A6A9BFD" w14:textId="77777777" w:rsidR="00C4530A" w:rsidRPr="00C4530A" w:rsidRDefault="00C4530A" w:rsidP="00C4530A">
      <w:pPr>
        <w:numPr>
          <w:ilvl w:val="0"/>
          <w:numId w:val="29"/>
        </w:numPr>
        <w:spacing w:after="0" w:line="276" w:lineRule="auto"/>
        <w:rPr>
          <w:rFonts w:cstheme="minorHAnsi"/>
          <w:lang w:val="ru-RU"/>
        </w:rPr>
      </w:pPr>
      <w:r w:rsidRPr="00C4530A">
        <w:rPr>
          <w:rFonts w:cstheme="minorHAnsi"/>
          <w:lang w:val="ru-RU"/>
        </w:rPr>
        <w:t xml:space="preserve">Все режимы работы контролера и эл.механической части АВР должны поддерживаться питанием от ИБП </w:t>
      </w:r>
    </w:p>
    <w:p w14:paraId="26EF100E" w14:textId="77777777" w:rsidR="00C4530A" w:rsidRPr="00C4530A" w:rsidRDefault="00C4530A" w:rsidP="00C4530A">
      <w:pPr>
        <w:numPr>
          <w:ilvl w:val="0"/>
          <w:numId w:val="29"/>
        </w:numPr>
        <w:spacing w:after="0" w:line="276" w:lineRule="auto"/>
        <w:rPr>
          <w:rFonts w:cstheme="minorHAnsi"/>
          <w:lang w:val="ru-RU"/>
        </w:rPr>
      </w:pPr>
      <w:r w:rsidRPr="00C4530A">
        <w:rPr>
          <w:rFonts w:cstheme="minorHAnsi"/>
          <w:lang w:val="ru-RU"/>
        </w:rPr>
        <w:t xml:space="preserve">Перключатель режимов работы АВР механический с четыримя положениями. </w:t>
      </w:r>
    </w:p>
    <w:p w14:paraId="3C47A614" w14:textId="77777777" w:rsidR="00C4530A" w:rsidRPr="00C4530A" w:rsidRDefault="00C4530A" w:rsidP="00C4530A">
      <w:pPr>
        <w:spacing w:after="0" w:line="276" w:lineRule="auto"/>
        <w:ind w:left="360"/>
        <w:jc w:val="center"/>
        <w:rPr>
          <w:rFonts w:cstheme="minorHAnsi"/>
          <w:b/>
          <w:bCs/>
          <w:sz w:val="28"/>
          <w:szCs w:val="32"/>
          <w:lang w:val="ru-RU"/>
        </w:rPr>
      </w:pPr>
      <w:r w:rsidRPr="00C4530A">
        <w:rPr>
          <w:rFonts w:cstheme="minorHAnsi"/>
          <w:b/>
          <w:bCs/>
          <w:sz w:val="28"/>
          <w:szCs w:val="32"/>
          <w:lang w:val="ru-RU"/>
        </w:rPr>
        <w:t>Переменные прошивки контролера</w:t>
      </w:r>
    </w:p>
    <w:p w14:paraId="23BB2190" w14:textId="77777777" w:rsidR="00C4530A" w:rsidRPr="00C4530A" w:rsidRDefault="00C4530A" w:rsidP="00C4530A">
      <w:pPr>
        <w:tabs>
          <w:tab w:val="num" w:pos="720"/>
        </w:tabs>
        <w:spacing w:after="0" w:line="276" w:lineRule="auto"/>
        <w:ind w:left="720" w:hanging="360"/>
        <w:jc w:val="both"/>
        <w:rPr>
          <w:rFonts w:cstheme="minorHAnsi"/>
          <w:lang w:val="ru-RU"/>
        </w:rPr>
      </w:pPr>
      <w:proofErr w:type="spellStart"/>
      <w:r w:rsidRPr="00C4530A">
        <w:rPr>
          <w:rFonts w:cstheme="minorHAnsi"/>
        </w:rPr>
        <w:t>i</w:t>
      </w:r>
      <w:proofErr w:type="spellEnd"/>
      <w:r w:rsidRPr="00C4530A">
        <w:rPr>
          <w:rFonts w:cstheme="minorHAnsi"/>
          <w:lang w:val="ru-RU"/>
        </w:rPr>
        <w:t xml:space="preserve">1 - количество флуктуаций эл.питания </w:t>
      </w:r>
    </w:p>
    <w:p w14:paraId="5D03520D" w14:textId="77777777" w:rsidR="00C4530A" w:rsidRPr="00C4530A" w:rsidRDefault="00C4530A" w:rsidP="00C4530A">
      <w:pPr>
        <w:tabs>
          <w:tab w:val="num" w:pos="720"/>
        </w:tabs>
        <w:spacing w:after="0" w:line="276" w:lineRule="auto"/>
        <w:ind w:left="720" w:hanging="360"/>
        <w:jc w:val="both"/>
        <w:rPr>
          <w:rFonts w:cstheme="minorHAnsi"/>
          <w:lang w:val="ru-RU"/>
        </w:rPr>
      </w:pPr>
      <w:proofErr w:type="spellStart"/>
      <w:r w:rsidRPr="00C4530A">
        <w:rPr>
          <w:rFonts w:cstheme="minorHAnsi"/>
        </w:rPr>
        <w:t>i</w:t>
      </w:r>
      <w:proofErr w:type="spellEnd"/>
      <w:r w:rsidRPr="00C4530A">
        <w:rPr>
          <w:rFonts w:cstheme="minorHAnsi"/>
          <w:lang w:val="ru-RU"/>
        </w:rPr>
        <w:t>2 - количество продолжительного перехода на батареи</w:t>
      </w:r>
    </w:p>
    <w:p w14:paraId="636F942A" w14:textId="77777777" w:rsidR="00C4530A" w:rsidRPr="00C4530A" w:rsidRDefault="00C4530A" w:rsidP="00C4530A">
      <w:pPr>
        <w:tabs>
          <w:tab w:val="num" w:pos="720"/>
        </w:tabs>
        <w:spacing w:after="0" w:line="276" w:lineRule="auto"/>
        <w:ind w:left="720" w:hanging="360"/>
        <w:jc w:val="both"/>
        <w:rPr>
          <w:rFonts w:cstheme="minorHAnsi"/>
          <w:lang w:val="ru-RU"/>
        </w:rPr>
      </w:pPr>
      <w:r w:rsidRPr="00C4530A">
        <w:rPr>
          <w:rFonts w:cstheme="minorHAnsi"/>
        </w:rPr>
        <w:t>T</w:t>
      </w:r>
      <w:r w:rsidRPr="00C4530A">
        <w:rPr>
          <w:rFonts w:cstheme="minorHAnsi"/>
          <w:lang w:val="ru-RU"/>
        </w:rPr>
        <w:t>1 - время для измерения флуктуаций</w:t>
      </w:r>
    </w:p>
    <w:p w14:paraId="4A93E81F" w14:textId="77777777" w:rsidR="00C4530A" w:rsidRPr="00C4530A" w:rsidRDefault="00C4530A" w:rsidP="00C4530A">
      <w:pPr>
        <w:tabs>
          <w:tab w:val="num" w:pos="720"/>
        </w:tabs>
        <w:spacing w:after="0" w:line="276" w:lineRule="auto"/>
        <w:ind w:left="720" w:hanging="360"/>
        <w:jc w:val="both"/>
        <w:rPr>
          <w:rFonts w:cstheme="minorHAnsi"/>
          <w:lang w:val="ru-RU"/>
        </w:rPr>
      </w:pPr>
      <w:r w:rsidRPr="00C4530A">
        <w:rPr>
          <w:rFonts w:cstheme="minorHAnsi"/>
        </w:rPr>
        <w:t>T</w:t>
      </w:r>
      <w:r w:rsidRPr="00C4530A">
        <w:rPr>
          <w:rFonts w:cstheme="minorHAnsi"/>
          <w:lang w:val="ru-RU"/>
        </w:rPr>
        <w:t>2 - время для перхода в исходный режим</w:t>
      </w:r>
    </w:p>
    <w:p w14:paraId="273CD770" w14:textId="77777777" w:rsidR="00C4530A" w:rsidRPr="00C4530A" w:rsidRDefault="00C4530A" w:rsidP="00C4530A">
      <w:pPr>
        <w:tabs>
          <w:tab w:val="num" w:pos="720"/>
        </w:tabs>
        <w:spacing w:after="0" w:line="276" w:lineRule="auto"/>
        <w:ind w:left="720" w:hanging="360"/>
        <w:jc w:val="both"/>
        <w:rPr>
          <w:rFonts w:cstheme="minorHAnsi"/>
          <w:lang w:val="ru-RU"/>
        </w:rPr>
      </w:pPr>
      <w:r w:rsidRPr="00C4530A">
        <w:rPr>
          <w:rFonts w:cstheme="minorHAnsi"/>
        </w:rPr>
        <w:t>T</w:t>
      </w:r>
      <w:r w:rsidRPr="00C4530A">
        <w:rPr>
          <w:rFonts w:cstheme="minorHAnsi"/>
          <w:lang w:val="ru-RU"/>
        </w:rPr>
        <w:t>3 – задежка времени отсутсвия эл.питания (совместно с сигналом i2)</w:t>
      </w:r>
    </w:p>
    <w:p w14:paraId="6421A5EC" w14:textId="77777777" w:rsidR="00C4530A" w:rsidRPr="00C4530A" w:rsidRDefault="00C4530A" w:rsidP="00C4530A">
      <w:pPr>
        <w:tabs>
          <w:tab w:val="num" w:pos="720"/>
        </w:tabs>
        <w:spacing w:after="0" w:line="276" w:lineRule="auto"/>
        <w:ind w:left="720" w:hanging="360"/>
        <w:jc w:val="both"/>
        <w:rPr>
          <w:rFonts w:cstheme="minorHAnsi"/>
          <w:lang w:val="ru-RU"/>
        </w:rPr>
      </w:pPr>
      <w:r w:rsidRPr="00C4530A">
        <w:rPr>
          <w:rFonts w:cstheme="minorHAnsi"/>
        </w:rPr>
        <w:t>T</w:t>
      </w:r>
      <w:r w:rsidRPr="00C4530A">
        <w:rPr>
          <w:rFonts w:cstheme="minorHAnsi"/>
          <w:lang w:val="ru-RU"/>
        </w:rPr>
        <w:t>4 – время задежки для подзарядки батарей ИБП платформы</w:t>
      </w:r>
    </w:p>
    <w:p w14:paraId="79E73E73" w14:textId="77777777" w:rsidR="00C4530A" w:rsidRPr="00C4530A" w:rsidRDefault="00C4530A" w:rsidP="00C4530A">
      <w:pPr>
        <w:tabs>
          <w:tab w:val="num" w:pos="720"/>
        </w:tabs>
        <w:spacing w:after="0" w:line="276" w:lineRule="auto"/>
        <w:ind w:left="720" w:hanging="360"/>
        <w:jc w:val="both"/>
        <w:rPr>
          <w:rFonts w:cstheme="minorHAnsi"/>
          <w:lang w:val="ru-RU"/>
        </w:rPr>
      </w:pPr>
      <w:r w:rsidRPr="00C4530A">
        <w:rPr>
          <w:rFonts w:cstheme="minorHAnsi"/>
        </w:rPr>
        <w:t>N</w:t>
      </w:r>
      <w:r w:rsidRPr="00C4530A">
        <w:rPr>
          <w:rFonts w:cstheme="minorHAnsi"/>
          <w:lang w:val="ru-RU"/>
        </w:rPr>
        <w:t xml:space="preserve"> – </w:t>
      </w:r>
      <w:proofErr w:type="gramStart"/>
      <w:r w:rsidRPr="00C4530A">
        <w:rPr>
          <w:rFonts w:cstheme="minorHAnsi"/>
          <w:lang w:val="ru-RU"/>
        </w:rPr>
        <w:t>колличество</w:t>
      </w:r>
      <w:proofErr w:type="gramEnd"/>
      <w:r w:rsidRPr="00C4530A">
        <w:rPr>
          <w:rFonts w:cstheme="minorHAnsi"/>
          <w:lang w:val="ru-RU"/>
        </w:rPr>
        <w:t xml:space="preserve"> переходов процессов</w:t>
      </w:r>
    </w:p>
    <w:p w14:paraId="3753BB50" w14:textId="77777777" w:rsidR="00C4530A" w:rsidRPr="00C4530A" w:rsidRDefault="00C4530A" w:rsidP="00C4530A">
      <w:pPr>
        <w:tabs>
          <w:tab w:val="num" w:pos="720"/>
        </w:tabs>
        <w:spacing w:after="0" w:line="276" w:lineRule="auto"/>
        <w:ind w:left="720" w:hanging="360"/>
        <w:jc w:val="both"/>
        <w:rPr>
          <w:rFonts w:cstheme="minorHAnsi"/>
          <w:lang w:val="ru-RU"/>
        </w:rPr>
      </w:pPr>
      <w:r w:rsidRPr="00C4530A">
        <w:rPr>
          <w:rFonts w:cstheme="minorHAnsi"/>
        </w:rPr>
        <w:t>T</w:t>
      </w:r>
      <w:r w:rsidRPr="00C4530A">
        <w:rPr>
          <w:rFonts w:cstheme="minorHAnsi"/>
          <w:lang w:val="ru-RU"/>
        </w:rPr>
        <w:t>Д1 – время наработки ДГУ1 или ДГУ2</w:t>
      </w:r>
    </w:p>
    <w:p w14:paraId="2245B784" w14:textId="77777777" w:rsidR="00C4530A" w:rsidRPr="00C4530A" w:rsidRDefault="00C4530A" w:rsidP="00C4530A">
      <w:pPr>
        <w:tabs>
          <w:tab w:val="num" w:pos="720"/>
        </w:tabs>
        <w:spacing w:after="0" w:line="276" w:lineRule="auto"/>
        <w:ind w:left="720" w:hanging="360"/>
        <w:jc w:val="both"/>
        <w:rPr>
          <w:rFonts w:cstheme="minorHAnsi"/>
          <w:lang w:val="ru-RU"/>
        </w:rPr>
      </w:pPr>
    </w:p>
    <w:p w14:paraId="679E196B" w14:textId="77777777" w:rsidR="00C4530A" w:rsidRPr="00C4530A" w:rsidRDefault="00C4530A" w:rsidP="00C4530A">
      <w:pPr>
        <w:numPr>
          <w:ilvl w:val="0"/>
          <w:numId w:val="28"/>
        </w:numPr>
        <w:spacing w:after="0" w:line="276" w:lineRule="auto"/>
        <w:jc w:val="center"/>
        <w:rPr>
          <w:rStyle w:val="BookTitle"/>
          <w:rFonts w:cstheme="minorHAnsi"/>
          <w:lang w:val="ru-RU"/>
        </w:rPr>
      </w:pPr>
      <w:r w:rsidRPr="00C4530A">
        <w:rPr>
          <w:rStyle w:val="BookTitle"/>
          <w:rFonts w:cstheme="minorHAnsi"/>
          <w:lang w:val="ru-RU"/>
        </w:rPr>
        <w:t>Алгоритм работы АВР совместно с ДГУ1, ДГУ2 и городским с двумя  вводами  эл. питанием</w:t>
      </w:r>
    </w:p>
    <w:p w14:paraId="37420F3D" w14:textId="77777777" w:rsidR="00C4530A" w:rsidRPr="00C4530A" w:rsidRDefault="00C4530A" w:rsidP="00C4530A">
      <w:pPr>
        <w:spacing w:after="0" w:line="276" w:lineRule="auto"/>
        <w:ind w:left="720"/>
        <w:rPr>
          <w:rStyle w:val="BookTitle"/>
          <w:rFonts w:cstheme="minorHAnsi"/>
          <w:lang w:val="ru-RU"/>
        </w:rPr>
      </w:pPr>
      <w:r w:rsidRPr="00C4530A">
        <w:rPr>
          <w:rStyle w:val="BookTitle"/>
          <w:rFonts w:cstheme="minorHAnsi"/>
          <w:lang w:val="ru-RU"/>
        </w:rPr>
        <w:t xml:space="preserve">Режим работы - исходное состояние  </w:t>
      </w:r>
      <w:r w:rsidRPr="00C4530A">
        <w:rPr>
          <w:rStyle w:val="BookTitle"/>
          <w:rFonts w:cstheme="minorHAnsi"/>
        </w:rPr>
        <w:t>PLC</w:t>
      </w:r>
      <w:r w:rsidRPr="00C4530A">
        <w:rPr>
          <w:rStyle w:val="BookTitle"/>
          <w:rFonts w:cstheme="minorHAnsi"/>
          <w:lang w:val="ru-RU"/>
        </w:rPr>
        <w:t xml:space="preserve"> АВР – аварийное срабатывание АВР при пропаже одного или двух вводов городской эл. сети 0.4кв</w:t>
      </w:r>
    </w:p>
    <w:p w14:paraId="7C4F6A2D" w14:textId="77777777" w:rsidR="00C4530A" w:rsidRPr="00C4530A" w:rsidRDefault="00C4530A" w:rsidP="00C4530A">
      <w:pPr>
        <w:spacing w:line="276" w:lineRule="auto"/>
        <w:ind w:left="360"/>
        <w:jc w:val="both"/>
        <w:rPr>
          <w:rFonts w:cstheme="minorHAnsi"/>
          <w:lang w:val="ru-RU"/>
        </w:rPr>
      </w:pPr>
      <w:r w:rsidRPr="00C4530A">
        <w:rPr>
          <w:rFonts w:cstheme="minorHAnsi"/>
          <w:lang w:val="ru-RU"/>
        </w:rPr>
        <w:tab/>
        <w:t xml:space="preserve">Для интеграции и синхронизации работы АВР и ИБП платформы необходимо дополнительно добавить в прошивку алгоритма АВР входные  2 порта в </w:t>
      </w:r>
      <w:r w:rsidRPr="00C4530A">
        <w:rPr>
          <w:rFonts w:cstheme="minorHAnsi"/>
        </w:rPr>
        <w:t>PLC</w:t>
      </w:r>
      <w:r w:rsidRPr="00C4530A">
        <w:rPr>
          <w:rFonts w:cstheme="minorHAnsi"/>
          <w:lang w:val="ru-RU"/>
        </w:rPr>
        <w:t xml:space="preserve"> для сигнализации срабатывания вводов (при переходе на батареи ИБП 1 или ИБП 2 на более 30 сек) должны произходить переключения нагрузки по «вводу</w:t>
      </w:r>
      <w:r w:rsidRPr="00C4530A">
        <w:rPr>
          <w:rFonts w:cstheme="minorHAnsi"/>
        </w:rPr>
        <w:t> </w:t>
      </w:r>
      <w:r w:rsidRPr="00C4530A">
        <w:rPr>
          <w:rFonts w:cstheme="minorHAnsi"/>
          <w:lang w:val="ru-RU"/>
        </w:rPr>
        <w:t>1» или «вводу</w:t>
      </w:r>
      <w:r w:rsidRPr="00C4530A">
        <w:rPr>
          <w:rFonts w:cstheme="minorHAnsi"/>
        </w:rPr>
        <w:t> </w:t>
      </w:r>
      <w:r w:rsidRPr="00C4530A">
        <w:rPr>
          <w:rFonts w:cstheme="minorHAnsi"/>
          <w:lang w:val="ru-RU"/>
        </w:rPr>
        <w:t>2» или наоборот , а при срабатывание тревог (при переходе на батареи ИБП 1 или ИБП 2 на более 30 сек) на  обоих вводах, срабатывает переход на шины  ДГУ1 или на ДГУ2 и обратно при восстановлении вводов 1 или 2. Нормальный режим работы подразумевает питание распределенное по ровну нагрузки от ввода 1 и  2 ( 50/50%)  . Исходный, начальный режим работы АВР – эл. Питание 0.4кв поступает от ввода 1 и ввода 2, секционный автомат не активен, команды для старта ДГУ 1 и ДГУ2  не активены.</w:t>
      </w:r>
    </w:p>
    <w:p w14:paraId="46C06B03" w14:textId="77777777" w:rsidR="00C4530A" w:rsidRPr="00C4530A" w:rsidRDefault="00C4530A" w:rsidP="00C4530A">
      <w:pPr>
        <w:spacing w:line="276" w:lineRule="auto"/>
        <w:ind w:left="360"/>
        <w:jc w:val="both"/>
        <w:rPr>
          <w:rStyle w:val="BookTitle"/>
          <w:rFonts w:cstheme="minorHAnsi"/>
          <w:lang w:val="ru-RU"/>
        </w:rPr>
      </w:pPr>
      <w:r w:rsidRPr="00C4530A">
        <w:rPr>
          <w:rStyle w:val="BookTitle"/>
          <w:rFonts w:cstheme="minorHAnsi"/>
          <w:lang w:val="ru-RU"/>
        </w:rPr>
        <w:t xml:space="preserve">Режим работы </w:t>
      </w:r>
      <w:r w:rsidRPr="00C4530A">
        <w:rPr>
          <w:rStyle w:val="BookTitle"/>
          <w:rFonts w:cstheme="minorHAnsi"/>
        </w:rPr>
        <w:t>PLC</w:t>
      </w:r>
      <w:r w:rsidRPr="00C4530A">
        <w:rPr>
          <w:rStyle w:val="BookTitle"/>
          <w:rFonts w:cstheme="minorHAnsi"/>
          <w:lang w:val="ru-RU"/>
        </w:rPr>
        <w:t xml:space="preserve"> АВР: </w:t>
      </w:r>
    </w:p>
    <w:p w14:paraId="5ED619B8" w14:textId="77777777" w:rsidR="00C4530A" w:rsidRPr="00C4530A" w:rsidRDefault="00C4530A" w:rsidP="00C4530A">
      <w:pPr>
        <w:spacing w:line="276" w:lineRule="auto"/>
        <w:ind w:left="360"/>
        <w:jc w:val="both"/>
        <w:rPr>
          <w:rFonts w:cstheme="minorHAnsi"/>
          <w:lang w:val="ru-RU"/>
        </w:rPr>
      </w:pPr>
      <w:r w:rsidRPr="00C4530A">
        <w:rPr>
          <w:rStyle w:val="BookTitle"/>
          <w:rFonts w:cstheme="minorHAnsi"/>
          <w:lang w:val="ru-RU"/>
        </w:rPr>
        <w:t xml:space="preserve">Поведение алгоритма </w:t>
      </w:r>
      <w:r w:rsidRPr="00C4530A">
        <w:rPr>
          <w:rStyle w:val="BookTitle"/>
          <w:rFonts w:cstheme="minorHAnsi"/>
        </w:rPr>
        <w:t>PLC</w:t>
      </w:r>
      <w:r w:rsidRPr="00C4530A">
        <w:rPr>
          <w:rStyle w:val="BookTitle"/>
          <w:rFonts w:cstheme="minorHAnsi"/>
          <w:lang w:val="ru-RU"/>
        </w:rPr>
        <w:t xml:space="preserve"> АВР при краковременных флуктуациях эл. сети 0.4кв.</w:t>
      </w:r>
    </w:p>
    <w:p w14:paraId="56A59A8F" w14:textId="77777777" w:rsidR="00C4530A" w:rsidRPr="00C4530A" w:rsidRDefault="00C4530A" w:rsidP="00C4530A">
      <w:pPr>
        <w:spacing w:line="276" w:lineRule="auto"/>
        <w:ind w:left="360"/>
        <w:jc w:val="both"/>
        <w:rPr>
          <w:rFonts w:cstheme="minorHAnsi"/>
          <w:lang w:val="ru-RU"/>
        </w:rPr>
      </w:pPr>
      <w:r w:rsidRPr="00C4530A">
        <w:rPr>
          <w:rFonts w:cstheme="minorHAnsi"/>
          <w:lang w:val="ru-RU"/>
        </w:rPr>
        <w:t xml:space="preserve">При появлении сигнала переход на батареи ИБП 1 или ИБП2 по вводу 1 или вводу 2 в </w:t>
      </w:r>
      <w:r w:rsidRPr="00C4530A">
        <w:rPr>
          <w:rFonts w:cstheme="minorHAnsi"/>
        </w:rPr>
        <w:t>PLC</w:t>
      </w:r>
      <w:r w:rsidRPr="00C4530A">
        <w:rPr>
          <w:rFonts w:cstheme="minorHAnsi"/>
          <w:lang w:val="ru-RU"/>
        </w:rPr>
        <w:t xml:space="preserve"> регистрируется количество флуктуаций эл. питания в переменной «i1» за время перменной “</w:t>
      </w:r>
      <w:r w:rsidRPr="00C4530A">
        <w:rPr>
          <w:rFonts w:cstheme="minorHAnsi"/>
        </w:rPr>
        <w:t>T</w:t>
      </w:r>
      <w:r w:rsidRPr="00C4530A">
        <w:rPr>
          <w:rFonts w:cstheme="minorHAnsi"/>
          <w:lang w:val="ru-RU"/>
        </w:rPr>
        <w:t>1”. При превышении заданного количества «i1» необходимо осуществить переход в режим работы от ДГУ1 или ДГУ2 через моторизированный секционник на установленное время переменной “</w:t>
      </w:r>
      <w:r w:rsidRPr="00C4530A">
        <w:rPr>
          <w:rFonts w:cstheme="minorHAnsi"/>
        </w:rPr>
        <w:t>T</w:t>
      </w:r>
      <w:r w:rsidRPr="00C4530A">
        <w:rPr>
          <w:rFonts w:cstheme="minorHAnsi"/>
          <w:lang w:val="ru-RU"/>
        </w:rPr>
        <w:t>2”. По истечении времени переменной “</w:t>
      </w:r>
      <w:r w:rsidRPr="00C4530A">
        <w:rPr>
          <w:rFonts w:cstheme="minorHAnsi"/>
        </w:rPr>
        <w:t>T</w:t>
      </w:r>
      <w:r w:rsidRPr="00C4530A">
        <w:rPr>
          <w:rFonts w:cstheme="minorHAnsi"/>
          <w:lang w:val="ru-RU"/>
        </w:rPr>
        <w:t>2” осуществляется переход в исходный режим при наличии качественного* эл.питания АВР на вводе 1 или вводе 2. В случае продолжающейся сигнализации срабатывание тревог ИБП 1 или ИБП2 по вводу 1 (переход на батареи)» в количестве переменной «i2» раз в течении времени переменной “</w:t>
      </w:r>
      <w:r w:rsidRPr="00C4530A">
        <w:rPr>
          <w:rFonts w:cstheme="minorHAnsi"/>
        </w:rPr>
        <w:t>T</w:t>
      </w:r>
      <w:r w:rsidRPr="00C4530A">
        <w:rPr>
          <w:rFonts w:cstheme="minorHAnsi"/>
          <w:lang w:val="ru-RU"/>
        </w:rPr>
        <w:t xml:space="preserve">3” происходит повторный переход на работу от ДГУ1 или ДГУ2 через секционник на </w:t>
      </w:r>
      <w:r w:rsidRPr="00C4530A">
        <w:rPr>
          <w:rFonts w:cstheme="minorHAnsi"/>
          <w:lang w:val="ru-RU"/>
        </w:rPr>
        <w:lastRenderedPageBreak/>
        <w:t>установленное время переменной “</w:t>
      </w:r>
      <w:r w:rsidRPr="00C4530A">
        <w:rPr>
          <w:rFonts w:cstheme="minorHAnsi"/>
        </w:rPr>
        <w:t>T</w:t>
      </w:r>
      <w:r w:rsidRPr="00C4530A">
        <w:rPr>
          <w:rFonts w:cstheme="minorHAnsi"/>
          <w:lang w:val="ru-RU"/>
        </w:rPr>
        <w:t>2”. Такой цикл перехода с 1 или 2 ввода на ДГУ1 или ДГУ2 через секционник при повторяющихся инцидентах  флуктуаци на вводе 1 и при перходе на батареи ИБП 1 или ИБП2  необходимо продолжать процесс «</w:t>
      </w:r>
      <w:r w:rsidRPr="00C4530A">
        <w:rPr>
          <w:rFonts w:cstheme="minorHAnsi"/>
        </w:rPr>
        <w:t>N</w:t>
      </w:r>
      <w:r w:rsidRPr="00C4530A">
        <w:rPr>
          <w:rFonts w:cstheme="minorHAnsi"/>
          <w:lang w:val="ru-RU"/>
        </w:rPr>
        <w:t>» колличество раз. При превышении «</w:t>
      </w:r>
      <w:r w:rsidRPr="00C4530A">
        <w:rPr>
          <w:rFonts w:cstheme="minorHAnsi"/>
        </w:rPr>
        <w:t>N</w:t>
      </w:r>
      <w:r w:rsidRPr="00C4530A">
        <w:rPr>
          <w:rFonts w:cstheme="minorHAnsi"/>
          <w:lang w:val="ru-RU"/>
        </w:rPr>
        <w:t>» заданного числа переходим на время “</w:t>
      </w:r>
      <w:r w:rsidRPr="00C4530A">
        <w:rPr>
          <w:rFonts w:cstheme="minorHAnsi"/>
        </w:rPr>
        <w:t>T</w:t>
      </w:r>
      <w:r w:rsidRPr="00C4530A">
        <w:rPr>
          <w:rFonts w:cstheme="minorHAnsi"/>
          <w:lang w:val="ru-RU"/>
        </w:rPr>
        <w:t>3” и сбросиваем «</w:t>
      </w:r>
      <w:r w:rsidRPr="00C4530A">
        <w:rPr>
          <w:rFonts w:cstheme="minorHAnsi"/>
        </w:rPr>
        <w:t>N</w:t>
      </w:r>
      <w:r w:rsidRPr="00C4530A">
        <w:rPr>
          <w:rFonts w:cstheme="minorHAnsi"/>
          <w:lang w:val="ru-RU"/>
        </w:rPr>
        <w:t>» и “</w:t>
      </w:r>
      <w:r w:rsidRPr="00C4530A">
        <w:rPr>
          <w:rFonts w:cstheme="minorHAnsi"/>
        </w:rPr>
        <w:t>T</w:t>
      </w:r>
      <w:r w:rsidRPr="00C4530A">
        <w:rPr>
          <w:rFonts w:cstheme="minorHAnsi"/>
          <w:lang w:val="ru-RU"/>
        </w:rPr>
        <w:t xml:space="preserve">3”. Питание датацентра при этом остается в режиме ДГУ 1 или ДГУ2 . В случае отсутствия повторяющихся инцидентов по питанию  по вводе 1 или на вводе 2 (нет перехода на ИБП1 или ИБП2 на батареи) АВР переходит в </w:t>
      </w:r>
      <w:r w:rsidRPr="00C4530A">
        <w:rPr>
          <w:rFonts w:cstheme="minorHAnsi"/>
          <w:b/>
          <w:bCs/>
          <w:lang w:val="ru-RU"/>
        </w:rPr>
        <w:t>исходное состояние( пункт 1)</w:t>
      </w:r>
      <w:r w:rsidRPr="00C4530A">
        <w:rPr>
          <w:rFonts w:cstheme="minorHAnsi"/>
          <w:lang w:val="ru-RU"/>
        </w:rPr>
        <w:t xml:space="preserve"> .</w:t>
      </w:r>
      <w:r w:rsidRPr="00C4530A">
        <w:rPr>
          <w:rFonts w:cstheme="minorHAnsi"/>
          <w:lang w:val="ru-RU"/>
        </w:rPr>
        <w:tab/>
        <w:t>В случае неудачного запуска или случайной остановки ДГУ1 или ДГУ2 необходимо запустить не октивный ДГУ , отключить моторизированный автомат активного ДГУ и включить моторизированный автомат запускаемого ДГУ игнарируя  время наработки последнего “</w:t>
      </w:r>
      <w:r w:rsidRPr="00C4530A">
        <w:rPr>
          <w:rFonts w:cstheme="minorHAnsi"/>
        </w:rPr>
        <w:t>T</w:t>
      </w:r>
      <w:r w:rsidRPr="00C4530A">
        <w:rPr>
          <w:rFonts w:cstheme="minorHAnsi"/>
          <w:lang w:val="ru-RU"/>
        </w:rPr>
        <w:t xml:space="preserve">Д1”. Далее, происходит продолжение работы ДГУ платформы в режиме интервала времени </w:t>
      </w:r>
      <w:r w:rsidRPr="00C4530A">
        <w:rPr>
          <w:rFonts w:cstheme="minorHAnsi"/>
        </w:rPr>
        <w:t>T</w:t>
      </w:r>
      <w:r w:rsidRPr="00C4530A">
        <w:rPr>
          <w:rFonts w:cstheme="minorHAnsi"/>
          <w:lang w:val="ru-RU"/>
        </w:rPr>
        <w:t>3, в котором произошел неудачный запуск или внезапная остановка одного из ДГУ.</w:t>
      </w:r>
    </w:p>
    <w:p w14:paraId="2A273D50" w14:textId="77777777" w:rsidR="00C4530A" w:rsidRPr="00D13E24" w:rsidRDefault="00C4530A" w:rsidP="00C4530A">
      <w:pPr>
        <w:spacing w:line="276" w:lineRule="auto"/>
        <w:ind w:left="360"/>
        <w:jc w:val="center"/>
        <w:rPr>
          <w:rFonts w:cstheme="minorHAnsi"/>
          <w:b/>
          <w:bCs/>
          <w:sz w:val="28"/>
          <w:szCs w:val="32"/>
          <w:lang w:val="ru-RU"/>
        </w:rPr>
      </w:pPr>
      <w:r w:rsidRPr="00D13E24">
        <w:rPr>
          <w:rFonts w:cstheme="minorHAnsi"/>
          <w:b/>
          <w:bCs/>
          <w:sz w:val="28"/>
          <w:szCs w:val="32"/>
          <w:lang w:val="ru-RU"/>
        </w:rPr>
        <w:t>Приборы и сигналные лампочки на палеле шита</w:t>
      </w:r>
    </w:p>
    <w:p w14:paraId="3E67E5FA" w14:textId="77777777" w:rsidR="00C4530A" w:rsidRPr="00C4530A" w:rsidRDefault="00C4530A" w:rsidP="00C4530A">
      <w:pPr>
        <w:spacing w:line="276" w:lineRule="auto"/>
        <w:ind w:left="360"/>
        <w:jc w:val="center"/>
        <w:rPr>
          <w:rFonts w:cstheme="minorHAnsi"/>
          <w:lang w:val="ru-RU"/>
        </w:rPr>
      </w:pPr>
      <w:r w:rsidRPr="00C4530A">
        <w:rPr>
          <w:rFonts w:cstheme="minorHAnsi"/>
          <w:lang w:val="ru-RU"/>
        </w:rPr>
        <w:t xml:space="preserve">По стандарту компании </w:t>
      </w:r>
      <w:proofErr w:type="spellStart"/>
      <w:r w:rsidRPr="00C4530A">
        <w:rPr>
          <w:rFonts w:cstheme="minorHAnsi"/>
        </w:rPr>
        <w:t>Ucom</w:t>
      </w:r>
      <w:proofErr w:type="spellEnd"/>
      <w:r w:rsidRPr="00C4530A">
        <w:rPr>
          <w:rFonts w:cstheme="minorHAnsi"/>
          <w:lang w:val="ru-RU"/>
        </w:rPr>
        <w:t xml:space="preserve"> по строительсву датацентров , все электронные компоненты АВР/ВРУ должны быть от компании «</w:t>
      </w:r>
      <w:r w:rsidRPr="00C4530A">
        <w:rPr>
          <w:rFonts w:cstheme="minorHAnsi"/>
        </w:rPr>
        <w:t>ABB</w:t>
      </w:r>
      <w:r w:rsidRPr="00C4530A">
        <w:rPr>
          <w:rFonts w:cstheme="minorHAnsi"/>
          <w:lang w:val="ru-RU"/>
        </w:rPr>
        <w:t>» или «Шнайдер электрик» и должны иметь Ethernet вход для удаленного мониторинга/контроля</w:t>
      </w:r>
    </w:p>
    <w:p w14:paraId="32EE7F56" w14:textId="77777777" w:rsidR="00C4530A" w:rsidRPr="00C4530A" w:rsidRDefault="00C4530A" w:rsidP="00C4530A">
      <w:pPr>
        <w:numPr>
          <w:ilvl w:val="0"/>
          <w:numId w:val="30"/>
        </w:numPr>
        <w:spacing w:line="276" w:lineRule="auto"/>
        <w:jc w:val="both"/>
        <w:rPr>
          <w:rFonts w:cstheme="minorHAnsi"/>
          <w:lang w:val="ru-RU"/>
        </w:rPr>
      </w:pPr>
      <w:r w:rsidRPr="00C4530A">
        <w:rPr>
          <w:rFonts w:cstheme="minorHAnsi"/>
          <w:lang w:val="ru-RU"/>
        </w:rPr>
        <w:t>На каждой двери вводов должны быть установлены сигнальные индикаторы состояния трех фаз.</w:t>
      </w:r>
    </w:p>
    <w:p w14:paraId="0297E614" w14:textId="77777777" w:rsidR="00C4530A" w:rsidRPr="00C4530A" w:rsidRDefault="00C4530A" w:rsidP="00C4530A">
      <w:pPr>
        <w:numPr>
          <w:ilvl w:val="0"/>
          <w:numId w:val="30"/>
        </w:numPr>
        <w:spacing w:line="276" w:lineRule="auto"/>
        <w:jc w:val="both"/>
        <w:rPr>
          <w:rFonts w:cstheme="minorHAnsi"/>
          <w:lang w:val="ru-RU"/>
        </w:rPr>
      </w:pPr>
      <w:r w:rsidRPr="00C4530A">
        <w:rPr>
          <w:rFonts w:cstheme="minorHAnsi"/>
          <w:lang w:val="ru-RU"/>
        </w:rPr>
        <w:t>Прибор универ.цифр.изм. с Ethernet для каждого входа на каждой  двери ввода</w:t>
      </w:r>
    </w:p>
    <w:p w14:paraId="18624CF5" w14:textId="77777777" w:rsidR="00C4530A" w:rsidRPr="00C4530A" w:rsidRDefault="00C4530A" w:rsidP="00C4530A">
      <w:pPr>
        <w:numPr>
          <w:ilvl w:val="0"/>
          <w:numId w:val="30"/>
        </w:numPr>
        <w:spacing w:line="276" w:lineRule="auto"/>
        <w:jc w:val="both"/>
        <w:rPr>
          <w:rFonts w:cstheme="minorHAnsi"/>
          <w:lang w:val="ru-RU"/>
        </w:rPr>
      </w:pPr>
      <w:r w:rsidRPr="00C4530A">
        <w:rPr>
          <w:rFonts w:cstheme="minorHAnsi"/>
          <w:lang w:val="ru-RU"/>
        </w:rPr>
        <w:t>Контроллер АВР с Ethernet входами</w:t>
      </w:r>
    </w:p>
    <w:p w14:paraId="0E2F159F" w14:textId="77777777" w:rsidR="00C4530A" w:rsidRPr="00C4530A" w:rsidRDefault="00C4530A" w:rsidP="00C4530A">
      <w:pPr>
        <w:numPr>
          <w:ilvl w:val="0"/>
          <w:numId w:val="30"/>
        </w:numPr>
        <w:spacing w:line="276" w:lineRule="auto"/>
        <w:jc w:val="both"/>
        <w:rPr>
          <w:rFonts w:cstheme="minorHAnsi"/>
          <w:lang w:val="ru-RU"/>
        </w:rPr>
      </w:pPr>
      <w:r w:rsidRPr="00C4530A">
        <w:rPr>
          <w:rFonts w:cstheme="minorHAnsi"/>
          <w:lang w:val="ru-RU"/>
        </w:rPr>
        <w:t>На двери шкафа контрелера должны  быть установлены кнопи  для режима ручного  управления АВР с  надписями «Пуск» и «Стоп» с световым индикацией исполнения команды. Дополнительные функциональные надписи над и под кнопками приветсвуются.</w:t>
      </w:r>
    </w:p>
    <w:p w14:paraId="3F5D2B3C" w14:textId="77777777" w:rsidR="00C4530A" w:rsidRPr="00C4530A" w:rsidRDefault="00C4530A" w:rsidP="00C4530A">
      <w:pPr>
        <w:numPr>
          <w:ilvl w:val="0"/>
          <w:numId w:val="30"/>
        </w:numPr>
        <w:spacing w:line="276" w:lineRule="auto"/>
        <w:jc w:val="both"/>
        <w:rPr>
          <w:rFonts w:cstheme="minorHAnsi"/>
          <w:lang w:val="ru-RU"/>
        </w:rPr>
      </w:pPr>
      <w:r w:rsidRPr="00C4530A">
        <w:rPr>
          <w:rFonts w:cstheme="minorHAnsi"/>
          <w:lang w:val="ru-RU"/>
        </w:rPr>
        <w:t>Каждый ввод из двух городских должен быть оснащен двутарифным эл. счетчиком потребления эл. энергии.</w:t>
      </w:r>
    </w:p>
    <w:p w14:paraId="745078A8" w14:textId="77777777" w:rsidR="00C4530A" w:rsidRPr="00C4530A" w:rsidRDefault="00C4530A" w:rsidP="00C4530A">
      <w:pPr>
        <w:numPr>
          <w:ilvl w:val="0"/>
          <w:numId w:val="30"/>
        </w:numPr>
        <w:spacing w:line="276" w:lineRule="auto"/>
        <w:jc w:val="both"/>
        <w:rPr>
          <w:rFonts w:cstheme="minorHAnsi"/>
          <w:lang w:val="ru-RU"/>
        </w:rPr>
      </w:pPr>
      <w:r w:rsidRPr="00C4530A">
        <w:rPr>
          <w:rFonts w:cstheme="minorHAnsi"/>
          <w:lang w:val="ru-RU"/>
        </w:rPr>
        <w:t>Ра</w:t>
      </w:r>
      <w:r w:rsidRPr="00C4530A">
        <w:rPr>
          <w:rFonts w:cstheme="minorHAnsi"/>
        </w:rPr>
        <w:t>z</w:t>
      </w:r>
      <w:r w:rsidRPr="00C4530A">
        <w:rPr>
          <w:rFonts w:cstheme="minorHAnsi"/>
          <w:lang w:val="ru-RU"/>
        </w:rPr>
        <w:t>меры шкафов не  должно превишать указанных пределов:</w:t>
      </w:r>
    </w:p>
    <w:p w14:paraId="4E31B965" w14:textId="77777777" w:rsidR="00C4530A" w:rsidRPr="00C4530A" w:rsidRDefault="00C4530A" w:rsidP="00C4530A">
      <w:pPr>
        <w:spacing w:after="0" w:line="276" w:lineRule="auto"/>
        <w:ind w:left="720"/>
        <w:jc w:val="both"/>
        <w:rPr>
          <w:rFonts w:cstheme="minorHAnsi"/>
          <w:lang w:val="ru-RU"/>
        </w:rPr>
      </w:pPr>
      <w:r w:rsidRPr="00C4530A">
        <w:rPr>
          <w:rFonts w:cstheme="minorHAnsi"/>
          <w:lang w:val="ru-RU"/>
        </w:rPr>
        <w:t>Глубина – 600 - 650 мм</w:t>
      </w:r>
    </w:p>
    <w:p w14:paraId="64A234FA" w14:textId="77777777" w:rsidR="00C4530A" w:rsidRPr="00C4530A" w:rsidRDefault="00C4530A" w:rsidP="00C4530A">
      <w:pPr>
        <w:spacing w:after="0" w:line="276" w:lineRule="auto"/>
        <w:ind w:left="720"/>
        <w:jc w:val="both"/>
        <w:rPr>
          <w:rFonts w:cstheme="minorHAnsi"/>
          <w:lang w:val="ru-RU"/>
        </w:rPr>
      </w:pPr>
      <w:r w:rsidRPr="00C4530A">
        <w:rPr>
          <w:rFonts w:cstheme="minorHAnsi"/>
          <w:lang w:val="ru-RU"/>
        </w:rPr>
        <w:t>Ширина – 600 – 850 мм</w:t>
      </w:r>
    </w:p>
    <w:p w14:paraId="3DD73A21" w14:textId="77777777" w:rsidR="00C4530A" w:rsidRPr="00C4530A" w:rsidRDefault="00C4530A" w:rsidP="00C4530A">
      <w:pPr>
        <w:spacing w:after="0" w:line="276" w:lineRule="auto"/>
        <w:ind w:left="720"/>
        <w:jc w:val="both"/>
        <w:rPr>
          <w:rFonts w:cstheme="minorHAnsi"/>
          <w:lang w:val="ru-RU"/>
        </w:rPr>
      </w:pPr>
      <w:r w:rsidRPr="00C4530A">
        <w:rPr>
          <w:rFonts w:cstheme="minorHAnsi"/>
          <w:lang w:val="ru-RU"/>
        </w:rPr>
        <w:t>Высота – 2000 – 2100 мм</w:t>
      </w:r>
    </w:p>
    <w:p w14:paraId="04DDDFA1" w14:textId="77777777" w:rsidR="00C4530A" w:rsidRPr="00C4530A" w:rsidRDefault="00C4530A" w:rsidP="00C4530A">
      <w:pPr>
        <w:spacing w:after="0" w:line="276" w:lineRule="auto"/>
        <w:ind w:left="720"/>
        <w:jc w:val="both"/>
        <w:rPr>
          <w:rFonts w:cstheme="minorHAnsi"/>
          <w:lang w:val="ru-RU"/>
        </w:rPr>
      </w:pPr>
      <w:r w:rsidRPr="00C4530A">
        <w:rPr>
          <w:rFonts w:cstheme="minorHAnsi"/>
          <w:lang w:val="ru-RU"/>
        </w:rPr>
        <w:t>Тип  всех шкафов наполные с цоколем без бокавых заглушек</w:t>
      </w:r>
    </w:p>
    <w:p w14:paraId="4ED8DC95" w14:textId="77777777" w:rsidR="00C4530A" w:rsidRPr="00C4530A" w:rsidRDefault="00C4530A" w:rsidP="00C4530A">
      <w:pPr>
        <w:spacing w:after="0" w:line="276" w:lineRule="auto"/>
        <w:jc w:val="both"/>
        <w:rPr>
          <w:rFonts w:cstheme="minorHAnsi"/>
          <w:lang w:val="ru-RU"/>
        </w:rPr>
      </w:pPr>
    </w:p>
    <w:p w14:paraId="709329B3" w14:textId="77777777" w:rsidR="00C4530A" w:rsidRPr="00C4530A" w:rsidRDefault="00C4530A" w:rsidP="00C4530A">
      <w:pPr>
        <w:spacing w:after="0" w:line="276" w:lineRule="auto"/>
        <w:jc w:val="both"/>
        <w:rPr>
          <w:rFonts w:cstheme="minorHAnsi"/>
          <w:lang w:val="ru-RU"/>
        </w:rPr>
      </w:pPr>
      <w:r w:rsidRPr="00C4530A">
        <w:rPr>
          <w:rFonts w:cstheme="minorHAnsi"/>
          <w:lang w:val="ru-RU"/>
        </w:rPr>
        <w:t>На основании данного технического требования разрабатывается алгоритм работы схемы управления системы АВР ВРУ. Окончательная проверка работы АВР в соответствие с заданным алгоритмом производится на монтажном участке завода-изготовителя после изготовления щита ВРУ. При необходимости, окончательная настройка алгоритма работы в соответствие с особенностями технологического процесса эксплуатации ВРУ производится на объекте заказчика с выездом специалиста.</w:t>
      </w:r>
    </w:p>
    <w:p w14:paraId="58B3B59B" w14:textId="77777777" w:rsidR="00C4530A" w:rsidRPr="00C4530A" w:rsidRDefault="00C4530A" w:rsidP="00C4530A">
      <w:pPr>
        <w:spacing w:after="0" w:line="276" w:lineRule="auto"/>
        <w:jc w:val="both"/>
        <w:rPr>
          <w:rFonts w:cstheme="minorHAnsi"/>
          <w:lang w:val="ru-RU"/>
        </w:rPr>
      </w:pPr>
    </w:p>
    <w:p w14:paraId="28D7C6A6" w14:textId="77777777" w:rsidR="00C4530A" w:rsidRPr="00C4530A" w:rsidRDefault="00C4530A" w:rsidP="00C4530A">
      <w:pPr>
        <w:spacing w:after="200" w:line="276" w:lineRule="auto"/>
        <w:rPr>
          <w:rFonts w:cstheme="minorHAnsi"/>
          <w:b/>
          <w:bCs/>
          <w:sz w:val="32"/>
          <w:szCs w:val="32"/>
          <w:lang w:val="ru-RU"/>
        </w:rPr>
      </w:pPr>
      <w:r w:rsidRPr="00C4530A">
        <w:rPr>
          <w:rFonts w:cstheme="minorHAnsi"/>
          <w:b/>
          <w:bCs/>
          <w:sz w:val="32"/>
          <w:szCs w:val="32"/>
          <w:lang w:val="ru-RU"/>
        </w:rPr>
        <w:br w:type="page"/>
      </w:r>
    </w:p>
    <w:p w14:paraId="014AE5A3" w14:textId="57B72A1F" w:rsidR="00C4530A" w:rsidRPr="00D13E24" w:rsidRDefault="00C4530A" w:rsidP="00C4530A">
      <w:pPr>
        <w:spacing w:after="0" w:line="276" w:lineRule="auto"/>
        <w:jc w:val="center"/>
        <w:rPr>
          <w:rFonts w:cstheme="minorHAnsi"/>
          <w:b/>
          <w:bCs/>
          <w:sz w:val="28"/>
          <w:szCs w:val="32"/>
        </w:rPr>
      </w:pPr>
      <w:r w:rsidRPr="00D13E24">
        <w:rPr>
          <w:rFonts w:cstheme="minorHAnsi"/>
          <w:b/>
          <w:bCs/>
          <w:sz w:val="28"/>
          <w:szCs w:val="32"/>
          <w:lang w:val="ru-RU"/>
        </w:rPr>
        <w:lastRenderedPageBreak/>
        <w:t>Структурное строение компонентов всех шкафов АВР</w:t>
      </w:r>
    </w:p>
    <w:p w14:paraId="31584807" w14:textId="77777777" w:rsidR="00C4530A" w:rsidRPr="00C4530A" w:rsidRDefault="00C4530A" w:rsidP="00C4530A">
      <w:pPr>
        <w:spacing w:after="0" w:line="276" w:lineRule="auto"/>
        <w:jc w:val="center"/>
        <w:rPr>
          <w:rFonts w:cstheme="minorHAnsi"/>
          <w:b/>
          <w:bCs/>
          <w:sz w:val="32"/>
          <w:szCs w:val="32"/>
        </w:rPr>
      </w:pPr>
      <w:r w:rsidRPr="00C4530A">
        <w:rPr>
          <w:rFonts w:cstheme="minorHAnsi"/>
          <w:b/>
          <w:bCs/>
          <w:noProof/>
          <w:sz w:val="32"/>
          <w:szCs w:val="32"/>
        </w:rPr>
        <w:drawing>
          <wp:inline distT="0" distB="0" distL="0" distR="0" wp14:anchorId="4F806EAC" wp14:editId="0D2289BD">
            <wp:extent cx="4829175" cy="5105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9175" cy="5105400"/>
                    </a:xfrm>
                    <a:prstGeom prst="rect">
                      <a:avLst/>
                    </a:prstGeom>
                    <a:noFill/>
                    <a:ln>
                      <a:noFill/>
                    </a:ln>
                  </pic:spPr>
                </pic:pic>
              </a:graphicData>
            </a:graphic>
          </wp:inline>
        </w:drawing>
      </w:r>
    </w:p>
    <w:p w14:paraId="22CFF5A9" w14:textId="77777777" w:rsidR="00C4530A" w:rsidRPr="00C4530A" w:rsidRDefault="00C4530A" w:rsidP="00C4530A">
      <w:pPr>
        <w:spacing w:after="0" w:line="276" w:lineRule="auto"/>
        <w:jc w:val="center"/>
        <w:rPr>
          <w:rFonts w:cstheme="minorHAnsi"/>
          <w:b/>
          <w:bCs/>
          <w:sz w:val="32"/>
          <w:szCs w:val="32"/>
        </w:rPr>
      </w:pPr>
      <w:r w:rsidRPr="00C4530A">
        <w:rPr>
          <w:rFonts w:cstheme="minorHAnsi"/>
          <w:b/>
          <w:bCs/>
          <w:noProof/>
          <w:sz w:val="32"/>
          <w:szCs w:val="32"/>
        </w:rPr>
        <w:drawing>
          <wp:inline distT="0" distB="0" distL="0" distR="0" wp14:anchorId="010AD58E" wp14:editId="17AF5D6A">
            <wp:extent cx="4695825" cy="415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4152900"/>
                    </a:xfrm>
                    <a:prstGeom prst="rect">
                      <a:avLst/>
                    </a:prstGeom>
                    <a:noFill/>
                    <a:ln>
                      <a:noFill/>
                    </a:ln>
                  </pic:spPr>
                </pic:pic>
              </a:graphicData>
            </a:graphic>
          </wp:inline>
        </w:drawing>
      </w:r>
    </w:p>
    <w:p w14:paraId="7BE4251D" w14:textId="77777777" w:rsidR="00E85845" w:rsidRPr="00337555" w:rsidRDefault="00E85845" w:rsidP="00E85845">
      <w:pPr>
        <w:tabs>
          <w:tab w:val="num" w:pos="720"/>
        </w:tabs>
        <w:spacing w:after="0" w:line="276" w:lineRule="auto"/>
        <w:ind w:left="720" w:hanging="360"/>
        <w:rPr>
          <w:rFonts w:eastAsia="Times New Roman" w:cstheme="minorHAnsi"/>
          <w:sz w:val="24"/>
          <w:lang w:eastAsia="x-none"/>
        </w:rPr>
      </w:pPr>
      <w:r w:rsidRPr="00337555">
        <w:rPr>
          <w:rFonts w:eastAsia="Times New Roman" w:cstheme="minorHAnsi"/>
          <w:sz w:val="24"/>
          <w:lang w:eastAsia="x-none"/>
        </w:rPr>
        <w:t>In Russian</w:t>
      </w:r>
    </w:p>
    <w:p w14:paraId="1F100D74" w14:textId="46C1461E" w:rsidR="00C4530A" w:rsidRPr="00C4530A" w:rsidRDefault="00E85845" w:rsidP="00E85845">
      <w:pPr>
        <w:tabs>
          <w:tab w:val="num" w:pos="720"/>
        </w:tabs>
        <w:spacing w:after="0" w:line="276" w:lineRule="auto"/>
        <w:ind w:left="720" w:hanging="720"/>
        <w:rPr>
          <w:rFonts w:cstheme="minorHAnsi"/>
          <w:b/>
          <w:bCs/>
          <w:sz w:val="32"/>
          <w:szCs w:val="32"/>
        </w:rPr>
      </w:pPr>
      <w:r w:rsidRPr="00337555">
        <w:rPr>
          <w:rFonts w:eastAsia="Times New Roman" w:cstheme="minorHAnsi"/>
          <w:sz w:val="24"/>
          <w:lang w:eastAsia="x-none"/>
        </w:rPr>
        <w:lastRenderedPageBreak/>
        <w:t xml:space="preserve">In </w:t>
      </w:r>
      <w:r>
        <w:rPr>
          <w:rFonts w:eastAsia="Times New Roman" w:cstheme="minorHAnsi"/>
          <w:sz w:val="24"/>
          <w:lang w:eastAsia="x-none"/>
        </w:rPr>
        <w:t>English</w:t>
      </w:r>
    </w:p>
    <w:p w14:paraId="08D0576D" w14:textId="77777777" w:rsidR="00C4530A" w:rsidRPr="00C4530A" w:rsidRDefault="00C4530A" w:rsidP="00C4530A">
      <w:pPr>
        <w:tabs>
          <w:tab w:val="num" w:pos="720"/>
        </w:tabs>
        <w:spacing w:after="0" w:line="276" w:lineRule="auto"/>
        <w:ind w:left="720" w:hanging="360"/>
        <w:jc w:val="center"/>
        <w:rPr>
          <w:rFonts w:cstheme="minorHAnsi"/>
          <w:b/>
          <w:bCs/>
          <w:sz w:val="28"/>
          <w:szCs w:val="28"/>
          <w:u w:val="single"/>
        </w:rPr>
      </w:pPr>
      <w:r w:rsidRPr="00C4530A">
        <w:rPr>
          <w:rFonts w:cstheme="minorHAnsi"/>
          <w:b/>
          <w:bCs/>
          <w:sz w:val="28"/>
          <w:szCs w:val="28"/>
          <w:u w:val="single"/>
        </w:rPr>
        <w:t>Technical requirement</w:t>
      </w:r>
      <w:r w:rsidRPr="00C4530A">
        <w:rPr>
          <w:rFonts w:cstheme="minorHAnsi"/>
          <w:b/>
          <w:bCs/>
          <w:sz w:val="28"/>
          <w:szCs w:val="28"/>
          <w:u w:val="single"/>
          <w:lang w:val="ru-RU"/>
        </w:rPr>
        <w:t>с</w:t>
      </w:r>
      <w:r w:rsidRPr="00C4530A">
        <w:rPr>
          <w:rFonts w:cstheme="minorHAnsi"/>
          <w:b/>
          <w:bCs/>
          <w:sz w:val="28"/>
          <w:szCs w:val="28"/>
          <w:u w:val="single"/>
        </w:rPr>
        <w:t xml:space="preserve"> for the electrical introductory switchgear 1600A with ATS</w:t>
      </w:r>
    </w:p>
    <w:p w14:paraId="3BB69E14" w14:textId="77777777" w:rsidR="00C4530A" w:rsidRPr="00C4530A" w:rsidRDefault="00C4530A" w:rsidP="00C4530A">
      <w:pPr>
        <w:tabs>
          <w:tab w:val="num" w:pos="720"/>
        </w:tabs>
        <w:spacing w:after="0" w:line="276" w:lineRule="auto"/>
        <w:ind w:left="720" w:hanging="360"/>
        <w:jc w:val="center"/>
        <w:rPr>
          <w:rFonts w:cstheme="minorHAnsi"/>
          <w:b/>
          <w:bCs/>
          <w:sz w:val="28"/>
          <w:szCs w:val="28"/>
          <w:u w:val="single"/>
        </w:rPr>
      </w:pPr>
    </w:p>
    <w:p w14:paraId="67DB48EB" w14:textId="77777777" w:rsidR="00C4530A" w:rsidRPr="00C4530A" w:rsidRDefault="00C4530A" w:rsidP="00C4530A">
      <w:pPr>
        <w:spacing w:after="0" w:line="276" w:lineRule="auto"/>
        <w:jc w:val="center"/>
        <w:rPr>
          <w:rFonts w:cstheme="minorHAnsi"/>
          <w:b/>
          <w:bCs/>
          <w:sz w:val="28"/>
          <w:szCs w:val="28"/>
        </w:rPr>
      </w:pPr>
      <w:r w:rsidRPr="00C4530A">
        <w:rPr>
          <w:rFonts w:cstheme="minorHAnsi"/>
          <w:b/>
          <w:bCs/>
          <w:sz w:val="28"/>
          <w:szCs w:val="28"/>
        </w:rPr>
        <w:t>Operating mode of the PLC controller of four input ATS</w:t>
      </w:r>
    </w:p>
    <w:p w14:paraId="62894F89" w14:textId="77777777" w:rsidR="00C4530A" w:rsidRPr="00C4530A" w:rsidRDefault="00C4530A" w:rsidP="00E85845">
      <w:pPr>
        <w:spacing w:after="0" w:line="276" w:lineRule="auto"/>
        <w:ind w:left="360"/>
        <w:rPr>
          <w:rStyle w:val="jlqj4b"/>
          <w:rFonts w:cstheme="minorHAnsi"/>
        </w:rPr>
      </w:pPr>
      <w:r w:rsidRPr="00C4530A">
        <w:rPr>
          <w:rStyle w:val="jlqj4bchmk0b"/>
          <w:rFonts w:cstheme="minorHAnsi"/>
        </w:rPr>
        <w:t>1. Completely disabled ATS</w:t>
      </w:r>
      <w:r w:rsidRPr="00C4530A">
        <w:rPr>
          <w:rStyle w:val="jlqj4b"/>
          <w:rFonts w:cstheme="minorHAnsi"/>
        </w:rPr>
        <w:t xml:space="preserve"> </w:t>
      </w:r>
    </w:p>
    <w:p w14:paraId="48BD37C0" w14:textId="77777777" w:rsidR="00C4530A" w:rsidRPr="00C4530A" w:rsidRDefault="00C4530A" w:rsidP="00E85845">
      <w:pPr>
        <w:spacing w:after="0" w:line="276" w:lineRule="auto"/>
        <w:ind w:left="360"/>
        <w:rPr>
          <w:rStyle w:val="jlqj4b"/>
          <w:rFonts w:cstheme="minorHAnsi"/>
        </w:rPr>
      </w:pPr>
      <w:r w:rsidRPr="00C4530A">
        <w:rPr>
          <w:rStyle w:val="jlqj4bchmk0b"/>
          <w:rFonts w:cstheme="minorHAnsi"/>
        </w:rPr>
        <w:t>2. Manual control mode of ATS</w:t>
      </w:r>
      <w:r w:rsidRPr="00C4530A">
        <w:rPr>
          <w:rStyle w:val="jlqj4b"/>
          <w:rFonts w:cstheme="minorHAnsi"/>
        </w:rPr>
        <w:t xml:space="preserve"> </w:t>
      </w:r>
    </w:p>
    <w:p w14:paraId="1E1099B1" w14:textId="77777777" w:rsidR="00C4530A" w:rsidRPr="00C4530A" w:rsidRDefault="00C4530A" w:rsidP="00E85845">
      <w:pPr>
        <w:spacing w:after="0" w:line="276" w:lineRule="auto"/>
        <w:ind w:left="360"/>
        <w:rPr>
          <w:rStyle w:val="jlqj4b"/>
          <w:rFonts w:cstheme="minorHAnsi"/>
        </w:rPr>
      </w:pPr>
      <w:r w:rsidRPr="00C4530A">
        <w:rPr>
          <w:rStyle w:val="jlqj4bchmk0b"/>
          <w:rFonts w:cstheme="minorHAnsi"/>
        </w:rPr>
        <w:t>3. Full automatic operation with two inputs 0.4kv and DGU1</w:t>
      </w:r>
      <w:r w:rsidRPr="00C4530A">
        <w:rPr>
          <w:rStyle w:val="jlqj4b"/>
          <w:rFonts w:cstheme="minorHAnsi"/>
        </w:rPr>
        <w:t xml:space="preserve"> </w:t>
      </w:r>
    </w:p>
    <w:p w14:paraId="7DE4E613" w14:textId="77777777" w:rsidR="00C4530A" w:rsidRPr="00C4530A" w:rsidRDefault="00C4530A" w:rsidP="00E85845">
      <w:pPr>
        <w:spacing w:after="0" w:line="276" w:lineRule="auto"/>
        <w:ind w:left="360"/>
        <w:rPr>
          <w:rStyle w:val="jlqj4b"/>
          <w:rFonts w:cstheme="minorHAnsi"/>
        </w:rPr>
      </w:pPr>
      <w:r w:rsidRPr="00C4530A">
        <w:rPr>
          <w:rStyle w:val="jlqj4bchmk0b"/>
          <w:rFonts w:cstheme="minorHAnsi"/>
        </w:rPr>
        <w:t>4. Full automatic operation with two inputs 0.4kv and DGU1 and DGU2</w:t>
      </w:r>
      <w:r w:rsidRPr="00C4530A">
        <w:rPr>
          <w:rStyle w:val="jlqj4b"/>
          <w:rFonts w:cstheme="minorHAnsi"/>
        </w:rPr>
        <w:t xml:space="preserve"> </w:t>
      </w:r>
    </w:p>
    <w:p w14:paraId="515B71BE" w14:textId="77777777" w:rsidR="00C4530A" w:rsidRPr="00C4530A" w:rsidRDefault="00C4530A" w:rsidP="00E85845">
      <w:pPr>
        <w:spacing w:after="0" w:line="276" w:lineRule="auto"/>
        <w:ind w:left="360"/>
        <w:rPr>
          <w:rStyle w:val="jlqj4b"/>
          <w:rFonts w:cstheme="minorHAnsi"/>
        </w:rPr>
      </w:pPr>
      <w:r w:rsidRPr="00C4530A">
        <w:rPr>
          <w:rStyle w:val="jlqj4bchmk0b"/>
          <w:rFonts w:cstheme="minorHAnsi"/>
        </w:rPr>
        <w:t>5. All modes of operation of the controller and the electrical and mechanical part of the ATS must be supported by power from the UPS</w:t>
      </w:r>
      <w:r w:rsidRPr="00C4530A">
        <w:rPr>
          <w:rStyle w:val="jlqj4b"/>
          <w:rFonts w:cstheme="minorHAnsi"/>
        </w:rPr>
        <w:t xml:space="preserve"> </w:t>
      </w:r>
    </w:p>
    <w:p w14:paraId="3C277631" w14:textId="77777777" w:rsidR="00C4530A" w:rsidRPr="00C4530A" w:rsidRDefault="00C4530A" w:rsidP="00E85845">
      <w:pPr>
        <w:spacing w:after="0" w:line="276" w:lineRule="auto"/>
        <w:ind w:left="360"/>
        <w:rPr>
          <w:rStyle w:val="jlqj4bchmk0b"/>
          <w:rFonts w:cstheme="minorHAnsi"/>
        </w:rPr>
      </w:pPr>
      <w:r w:rsidRPr="00C4530A">
        <w:rPr>
          <w:rStyle w:val="jlqj4bchmk0b"/>
          <w:rFonts w:cstheme="minorHAnsi"/>
        </w:rPr>
        <w:t>6. Mechanical ATS operation mode switch with four positions.</w:t>
      </w:r>
    </w:p>
    <w:p w14:paraId="50EE0C6B" w14:textId="77777777" w:rsidR="00C4530A" w:rsidRPr="00C4530A" w:rsidRDefault="00C4530A" w:rsidP="00C4530A">
      <w:pPr>
        <w:spacing w:after="0" w:line="276" w:lineRule="auto"/>
        <w:rPr>
          <w:rFonts w:cstheme="minorHAnsi"/>
          <w:b/>
          <w:bCs/>
          <w:sz w:val="32"/>
          <w:szCs w:val="32"/>
        </w:rPr>
      </w:pPr>
    </w:p>
    <w:p w14:paraId="575F3DCF" w14:textId="77777777" w:rsidR="00C4530A" w:rsidRPr="00C4530A" w:rsidRDefault="00C4530A" w:rsidP="00C4530A">
      <w:pPr>
        <w:tabs>
          <w:tab w:val="num" w:pos="720"/>
        </w:tabs>
        <w:spacing w:after="0" w:line="276" w:lineRule="auto"/>
        <w:ind w:left="720" w:hanging="360"/>
        <w:jc w:val="center"/>
        <w:rPr>
          <w:rFonts w:cstheme="minorHAnsi"/>
          <w:b/>
          <w:bCs/>
          <w:sz w:val="28"/>
          <w:szCs w:val="32"/>
        </w:rPr>
      </w:pPr>
      <w:r w:rsidRPr="00C4530A">
        <w:rPr>
          <w:rFonts w:cstheme="minorHAnsi"/>
          <w:b/>
          <w:bCs/>
          <w:sz w:val="28"/>
          <w:szCs w:val="32"/>
        </w:rPr>
        <w:t>Variables for PLC firmware</w:t>
      </w:r>
    </w:p>
    <w:p w14:paraId="7BD31F56"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I1</w:t>
      </w:r>
      <w:r w:rsidRPr="00C4530A">
        <w:rPr>
          <w:rStyle w:val="jlqj4bchmk0b"/>
          <w:rFonts w:cstheme="minorHAnsi"/>
        </w:rPr>
        <w:t xml:space="preserve"> - the number of fluctuations of AC power</w:t>
      </w:r>
      <w:r w:rsidRPr="00C4530A">
        <w:rPr>
          <w:rStyle w:val="jlqj4b"/>
          <w:rFonts w:cstheme="minorHAnsi"/>
        </w:rPr>
        <w:t xml:space="preserve"> </w:t>
      </w:r>
    </w:p>
    <w:p w14:paraId="6D663115"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i2</w:t>
      </w:r>
      <w:r w:rsidRPr="00C4530A">
        <w:rPr>
          <w:rStyle w:val="jlqj4bchmk0b"/>
          <w:rFonts w:cstheme="minorHAnsi"/>
        </w:rPr>
        <w:t xml:space="preserve"> - the number of prolonged UPS battery transition</w:t>
      </w:r>
      <w:r w:rsidRPr="00C4530A">
        <w:rPr>
          <w:rStyle w:val="jlqj4b"/>
          <w:rFonts w:cstheme="minorHAnsi"/>
        </w:rPr>
        <w:t xml:space="preserve"> </w:t>
      </w:r>
    </w:p>
    <w:p w14:paraId="0475E2CD"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T1</w:t>
      </w:r>
      <w:r w:rsidRPr="00C4530A">
        <w:rPr>
          <w:rStyle w:val="jlqj4bchmk0b"/>
          <w:rFonts w:cstheme="minorHAnsi"/>
        </w:rPr>
        <w:t xml:space="preserve"> - time to measure fluctuations</w:t>
      </w:r>
      <w:r w:rsidRPr="00C4530A">
        <w:rPr>
          <w:rStyle w:val="jlqj4b"/>
          <w:rFonts w:cstheme="minorHAnsi"/>
        </w:rPr>
        <w:t xml:space="preserve"> </w:t>
      </w:r>
    </w:p>
    <w:p w14:paraId="398A82CD"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T2</w:t>
      </w:r>
      <w:r w:rsidRPr="00C4530A">
        <w:rPr>
          <w:rStyle w:val="jlqj4bchmk0b"/>
          <w:rFonts w:cstheme="minorHAnsi"/>
        </w:rPr>
        <w:t xml:space="preserve"> - time for playback to the original mode</w:t>
      </w:r>
      <w:r w:rsidRPr="00C4530A">
        <w:rPr>
          <w:rStyle w:val="jlqj4b"/>
          <w:rFonts w:cstheme="minorHAnsi"/>
        </w:rPr>
        <w:t xml:space="preserve"> </w:t>
      </w:r>
    </w:p>
    <w:p w14:paraId="11C8D262"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T3</w:t>
      </w:r>
      <w:r w:rsidRPr="00C4530A">
        <w:rPr>
          <w:rStyle w:val="jlqj4bchmk0b"/>
          <w:rFonts w:cstheme="minorHAnsi"/>
        </w:rPr>
        <w:t xml:space="preserve"> - the lack of an abnormal power time (together with the I2 signal)</w:t>
      </w:r>
      <w:r w:rsidRPr="00C4530A">
        <w:rPr>
          <w:rStyle w:val="jlqj4b"/>
          <w:rFonts w:cstheme="minorHAnsi"/>
        </w:rPr>
        <w:t xml:space="preserve"> </w:t>
      </w:r>
    </w:p>
    <w:p w14:paraId="603BC042"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T4</w:t>
      </w:r>
      <w:r w:rsidRPr="00C4530A">
        <w:rPr>
          <w:rStyle w:val="jlqj4bchmk0b"/>
          <w:rFonts w:cstheme="minorHAnsi"/>
        </w:rPr>
        <w:t xml:space="preserve"> - Scheduled time to recharging batteries UPS platform</w:t>
      </w:r>
      <w:r w:rsidRPr="00C4530A">
        <w:rPr>
          <w:rStyle w:val="jlqj4b"/>
          <w:rFonts w:cstheme="minorHAnsi"/>
        </w:rPr>
        <w:t xml:space="preserve"> </w:t>
      </w:r>
    </w:p>
    <w:p w14:paraId="6F4B88D4" w14:textId="77777777" w:rsidR="00C4530A" w:rsidRPr="00C4530A" w:rsidRDefault="00C4530A" w:rsidP="00C4530A">
      <w:pPr>
        <w:tabs>
          <w:tab w:val="num" w:pos="720"/>
        </w:tabs>
        <w:spacing w:after="0" w:line="276" w:lineRule="auto"/>
        <w:ind w:left="720" w:hanging="360"/>
        <w:rPr>
          <w:rStyle w:val="jlqj4b"/>
          <w:rFonts w:cstheme="minorHAnsi"/>
        </w:rPr>
      </w:pPr>
      <w:r w:rsidRPr="00C4530A">
        <w:rPr>
          <w:rStyle w:val="jlqj4bchmk0b"/>
          <w:rFonts w:cstheme="minorHAnsi"/>
          <w:bCs/>
        </w:rPr>
        <w:t>N</w:t>
      </w:r>
      <w:r w:rsidRPr="00C4530A">
        <w:rPr>
          <w:rStyle w:val="jlqj4bchmk0b"/>
          <w:rFonts w:cstheme="minorHAnsi"/>
        </w:rPr>
        <w:t xml:space="preserve"> - </w:t>
      </w:r>
      <w:proofErr w:type="gramStart"/>
      <w:r w:rsidRPr="00C4530A">
        <w:rPr>
          <w:rStyle w:val="jlqj4bchmk0b"/>
          <w:rFonts w:cstheme="minorHAnsi"/>
        </w:rPr>
        <w:t>the</w:t>
      </w:r>
      <w:proofErr w:type="gramEnd"/>
      <w:r w:rsidRPr="00C4530A">
        <w:rPr>
          <w:rStyle w:val="jlqj4bchmk0b"/>
          <w:rFonts w:cstheme="minorHAnsi"/>
        </w:rPr>
        <w:t xml:space="preserve"> number of transitions and processes</w:t>
      </w:r>
      <w:r w:rsidRPr="00C4530A">
        <w:rPr>
          <w:rStyle w:val="jlqj4b"/>
          <w:rFonts w:cstheme="minorHAnsi"/>
        </w:rPr>
        <w:t xml:space="preserve"> </w:t>
      </w:r>
    </w:p>
    <w:p w14:paraId="3FCD1996" w14:textId="77777777" w:rsidR="00C4530A" w:rsidRPr="00C4530A" w:rsidRDefault="00C4530A" w:rsidP="00C4530A">
      <w:pPr>
        <w:tabs>
          <w:tab w:val="num" w:pos="720"/>
        </w:tabs>
        <w:spacing w:after="0" w:line="276" w:lineRule="auto"/>
        <w:ind w:left="720" w:hanging="360"/>
        <w:rPr>
          <w:rStyle w:val="jlqj4bchmk0b"/>
          <w:rFonts w:cstheme="minorHAnsi"/>
        </w:rPr>
      </w:pPr>
      <w:r w:rsidRPr="00C4530A">
        <w:rPr>
          <w:rStyle w:val="jlqj4bchmk0b"/>
          <w:rFonts w:cstheme="minorHAnsi"/>
          <w:bCs/>
        </w:rPr>
        <w:t>TD1</w:t>
      </w:r>
      <w:r w:rsidRPr="00C4530A">
        <w:rPr>
          <w:rStyle w:val="jlqj4bchmk0b"/>
          <w:rFonts w:cstheme="minorHAnsi"/>
        </w:rPr>
        <w:t xml:space="preserve"> - working time DGU1 and DGU2</w:t>
      </w:r>
    </w:p>
    <w:p w14:paraId="3A5B70F9" w14:textId="77777777" w:rsidR="00C4530A" w:rsidRPr="00C4530A" w:rsidRDefault="00C4530A" w:rsidP="00C4530A">
      <w:pPr>
        <w:tabs>
          <w:tab w:val="num" w:pos="720"/>
        </w:tabs>
        <w:spacing w:after="0" w:line="276" w:lineRule="auto"/>
        <w:ind w:left="720" w:hanging="360"/>
        <w:rPr>
          <w:rFonts w:cstheme="minorHAnsi"/>
          <w:b/>
          <w:bCs/>
          <w:sz w:val="32"/>
          <w:szCs w:val="32"/>
        </w:rPr>
      </w:pPr>
    </w:p>
    <w:p w14:paraId="6109E65C" w14:textId="77777777" w:rsidR="00C4530A" w:rsidRPr="00C4530A" w:rsidRDefault="00C4530A" w:rsidP="00C4530A">
      <w:pPr>
        <w:numPr>
          <w:ilvl w:val="0"/>
          <w:numId w:val="31"/>
        </w:numPr>
        <w:spacing w:after="0" w:line="276" w:lineRule="auto"/>
        <w:jc w:val="center"/>
        <w:rPr>
          <w:rStyle w:val="BookTitle"/>
          <w:rFonts w:cstheme="minorHAnsi"/>
        </w:rPr>
      </w:pPr>
      <w:r w:rsidRPr="00C4530A">
        <w:rPr>
          <w:rStyle w:val="BookTitle"/>
          <w:rFonts w:cstheme="minorHAnsi"/>
        </w:rPr>
        <w:t>ALGORITHM of work ATS TOGETHER with DGU1, DGU2 and City two AC POWER inputs</w:t>
      </w:r>
    </w:p>
    <w:p w14:paraId="53D73275" w14:textId="77777777" w:rsidR="00C4530A" w:rsidRPr="00C4530A" w:rsidRDefault="00C4530A" w:rsidP="00E85845">
      <w:pPr>
        <w:spacing w:after="0" w:line="276" w:lineRule="auto"/>
        <w:rPr>
          <w:rStyle w:val="BookTitle"/>
          <w:rFonts w:cstheme="minorHAnsi"/>
        </w:rPr>
      </w:pPr>
      <w:r w:rsidRPr="00C4530A">
        <w:rPr>
          <w:rStyle w:val="BookTitle"/>
          <w:rFonts w:cstheme="minorHAnsi"/>
          <w:lang w:val="ru-RU"/>
        </w:rPr>
        <w:t>The mode of operation is the original state of the ATS PLC - emergency response at the disappearance of one or two AC inputs of the City power 0.4kV</w:t>
      </w:r>
    </w:p>
    <w:p w14:paraId="01B7A6F2" w14:textId="77777777" w:rsidR="00C4530A" w:rsidRPr="00C4530A" w:rsidRDefault="00C4530A" w:rsidP="00E85845">
      <w:pPr>
        <w:spacing w:after="0" w:line="276" w:lineRule="auto"/>
        <w:rPr>
          <w:rStyle w:val="jlqj4b"/>
          <w:rFonts w:cstheme="minorHAnsi"/>
        </w:rPr>
      </w:pPr>
      <w:r w:rsidRPr="00C4530A">
        <w:rPr>
          <w:rStyle w:val="jlqj4b"/>
          <w:rFonts w:cstheme="minorHAnsi"/>
        </w:rPr>
        <w:t>To integrate and sync operation of the ATS and UPS, the platforms are additionally added to the firmware of the ATS algorithm input 2 ports in the PLC to signal the triggering of inputs (when switching to the UPS 1 or UPS 2 batteries) for more than 30 seconds) should be checked for "input 1" or "Input 2" or vice versa, and when alarm is triggered (when switching to the UPS battery 1 or UPS 2 for more than 30 seconds) on both inputs, the transition to the DGU tires1 or DGU2 and back when recovering 1 or 2. Normal mode of operation implies nutrition distributed by smooth load from input 1 and 2 (50/50%). The initial, initial mode of operation of the ATS - AC. Power supply 0.4kV comes from input 1 and input 2, the sectional machine is not active, the commands for the start of DGU 1 and DGU2 are not active.</w:t>
      </w:r>
    </w:p>
    <w:p w14:paraId="7D8C4FBA" w14:textId="77777777" w:rsidR="00C4530A" w:rsidRPr="00C4530A" w:rsidRDefault="00C4530A" w:rsidP="00C4530A">
      <w:pPr>
        <w:spacing w:after="0" w:line="276" w:lineRule="auto"/>
        <w:ind w:left="360"/>
        <w:rPr>
          <w:rStyle w:val="jlqj4b"/>
          <w:rFonts w:cstheme="minorHAnsi"/>
        </w:rPr>
      </w:pPr>
    </w:p>
    <w:p w14:paraId="0ADB8D29" w14:textId="77777777" w:rsidR="00C4530A" w:rsidRPr="00C4530A" w:rsidRDefault="00C4530A" w:rsidP="00E85845">
      <w:pPr>
        <w:spacing w:after="0" w:line="276" w:lineRule="auto"/>
        <w:rPr>
          <w:rStyle w:val="BookTitle"/>
          <w:rFonts w:cstheme="minorHAnsi"/>
          <w:lang w:val="ru-RU"/>
        </w:rPr>
      </w:pPr>
      <w:r w:rsidRPr="00C4530A">
        <w:rPr>
          <w:rStyle w:val="BookTitle"/>
          <w:rFonts w:cstheme="minorHAnsi"/>
          <w:lang w:val="ru-RU"/>
        </w:rPr>
        <w:t xml:space="preserve">The operation of the ATS PLC : </w:t>
      </w:r>
    </w:p>
    <w:p w14:paraId="23C30862" w14:textId="77777777" w:rsidR="00C4530A" w:rsidRPr="00C4530A" w:rsidRDefault="00C4530A" w:rsidP="00E85845">
      <w:pPr>
        <w:spacing w:after="0" w:line="276" w:lineRule="auto"/>
        <w:rPr>
          <w:rStyle w:val="BookTitle"/>
          <w:rFonts w:cstheme="minorHAnsi"/>
        </w:rPr>
      </w:pPr>
      <w:r w:rsidRPr="00C4530A">
        <w:rPr>
          <w:rStyle w:val="BookTitle"/>
          <w:rFonts w:cstheme="minorHAnsi"/>
          <w:lang w:val="ru-RU"/>
        </w:rPr>
        <w:t>The behavior of the ATS PLC algorithm with short-term fluctuations of City AC power 0.4kV.</w:t>
      </w:r>
    </w:p>
    <w:p w14:paraId="0C254AB5" w14:textId="77777777" w:rsidR="00C4530A" w:rsidRPr="00C4530A" w:rsidRDefault="00C4530A" w:rsidP="00E85845">
      <w:pPr>
        <w:spacing w:after="0" w:line="276" w:lineRule="auto"/>
        <w:rPr>
          <w:rStyle w:val="jlqj4b"/>
          <w:rFonts w:cstheme="minorHAnsi"/>
        </w:rPr>
      </w:pPr>
      <w:r w:rsidRPr="00C4530A">
        <w:rPr>
          <w:rStyle w:val="jlqj4b"/>
          <w:rFonts w:cstheme="minorHAnsi"/>
        </w:rPr>
        <w:t xml:space="preserve">When the signal appears, the transition on the batteries of the UPS 1 or UPS2 on the input 1 or input 2 in the PLC registers the number of short fluctuations. </w:t>
      </w:r>
      <w:proofErr w:type="gramStart"/>
      <w:r w:rsidRPr="00C4530A">
        <w:rPr>
          <w:rStyle w:val="jlqj4b"/>
          <w:rFonts w:cstheme="minorHAnsi"/>
        </w:rPr>
        <w:t xml:space="preserve">Nutrition in the "I1" variable during the </w:t>
      </w:r>
      <w:proofErr w:type="spellStart"/>
      <w:r w:rsidRPr="00C4530A">
        <w:rPr>
          <w:rStyle w:val="jlqj4b"/>
          <w:rFonts w:cstheme="minorHAnsi"/>
        </w:rPr>
        <w:t>permenity</w:t>
      </w:r>
      <w:proofErr w:type="spellEnd"/>
      <w:r w:rsidRPr="00C4530A">
        <w:rPr>
          <w:rStyle w:val="jlqj4b"/>
          <w:rFonts w:cstheme="minorHAnsi"/>
        </w:rPr>
        <w:t xml:space="preserve"> "T1".</w:t>
      </w:r>
      <w:proofErr w:type="gramEnd"/>
      <w:r w:rsidRPr="00C4530A">
        <w:rPr>
          <w:rStyle w:val="jlqj4b"/>
          <w:rFonts w:cstheme="minorHAnsi"/>
        </w:rPr>
        <w:t xml:space="preserve"> Upon exceeding the number of "i1", it is necessary to transfer to the operation of DGU1 or DGU2 through the motorized sectional breaker with the set time of the variable "T2". After the T2 time expires, the "T2" variable is the transition to the original mode in the presence of AC power high-quality i2 "times during the time of the variable" T3 "repeatedly go to work from DGU1 or DGU2 through the sectional breaker with the time of the variable" T2 ". Such a cycle of transition from 1 or 2 input for DGU1 or DGU2 through the sectional breaker at repeated incidents of fluctuations of AC power on entering logical 1 and at on the UPS 1 or UPS2 batteries, it is necessary to continue the </w:t>
      </w:r>
      <w:r w:rsidRPr="00C4530A">
        <w:rPr>
          <w:rStyle w:val="jlqj4b"/>
          <w:rFonts w:cstheme="minorHAnsi"/>
        </w:rPr>
        <w:lastRenderedPageBreak/>
        <w:t>process "N". Upon exceeding the "N" of the specified number, go to the time "T3" and reset "N" and "T3". The downtown of the data center remains in DGU mode 1 or DGU2. In the absence of repeated nutrition incidents on entering 1 or input 2 (no transition to UPS1 or UPS2 on the battery) ATS goes to its original state (paragraph 1). In case of unsuccessful launching or random stop of the DGU1 or DGU2, it is necessary to stop no accurate DGU, turn off the motorized automatic input breaker of the active DGU and turn on the motorized input breaker of the DGU launched ignoring the time of the last "TD1". Further, there is a continuation of the DGU platform in the time interval mode T3, in which there was an unsuccessful launch or a sudden stop of one of the DGU.</w:t>
      </w:r>
    </w:p>
    <w:p w14:paraId="78EC8A8B" w14:textId="77777777" w:rsidR="00C4530A" w:rsidRPr="00C4530A" w:rsidRDefault="00C4530A" w:rsidP="00C4530A">
      <w:pPr>
        <w:spacing w:after="0" w:line="276" w:lineRule="auto"/>
        <w:ind w:left="360"/>
        <w:rPr>
          <w:rStyle w:val="jlqj4b"/>
          <w:rFonts w:cstheme="minorHAnsi"/>
        </w:rPr>
      </w:pPr>
    </w:p>
    <w:p w14:paraId="0DAFB096" w14:textId="77777777" w:rsidR="00C4530A" w:rsidRPr="00C4530A" w:rsidRDefault="00C4530A" w:rsidP="00E85845">
      <w:pPr>
        <w:spacing w:after="0" w:line="276" w:lineRule="auto"/>
        <w:jc w:val="center"/>
        <w:rPr>
          <w:rFonts w:cstheme="minorHAnsi"/>
          <w:b/>
          <w:bCs/>
          <w:sz w:val="28"/>
          <w:szCs w:val="32"/>
        </w:rPr>
      </w:pPr>
      <w:r w:rsidRPr="00C4530A">
        <w:rPr>
          <w:rFonts w:cstheme="minorHAnsi"/>
          <w:b/>
          <w:bCs/>
          <w:sz w:val="28"/>
          <w:szCs w:val="32"/>
        </w:rPr>
        <w:t xml:space="preserve">Devices and light bulbs on the ATS cabinets’ doors panel </w:t>
      </w:r>
    </w:p>
    <w:p w14:paraId="28163220" w14:textId="77777777" w:rsidR="00C4530A" w:rsidRPr="00C4530A" w:rsidRDefault="00C4530A" w:rsidP="00E85845">
      <w:pPr>
        <w:spacing w:after="0" w:line="276" w:lineRule="auto"/>
        <w:rPr>
          <w:rStyle w:val="jlqj4b"/>
          <w:rFonts w:cstheme="minorHAnsi"/>
        </w:rPr>
      </w:pPr>
      <w:r w:rsidRPr="00C4530A">
        <w:rPr>
          <w:rStyle w:val="jlqj4b"/>
          <w:rFonts w:cstheme="minorHAnsi"/>
        </w:rPr>
        <w:t xml:space="preserve">According to the UCOM standard for the construction of the data centers, all electronic components of the ATS must be from the company "ABB" or «Schneider Electric " and must have an Ethernet input for remote monitoring / control </w:t>
      </w:r>
    </w:p>
    <w:p w14:paraId="768DC1F9" w14:textId="77777777" w:rsidR="00C4530A" w:rsidRPr="00C4530A" w:rsidRDefault="00C4530A" w:rsidP="00E85845">
      <w:pPr>
        <w:spacing w:after="0" w:line="276" w:lineRule="auto"/>
        <w:rPr>
          <w:rStyle w:val="jlqj4b"/>
          <w:rFonts w:cstheme="minorHAnsi"/>
        </w:rPr>
      </w:pPr>
      <w:r w:rsidRPr="00C4530A">
        <w:rPr>
          <w:rStyle w:val="jlqj4b"/>
          <w:rFonts w:cstheme="minorHAnsi"/>
        </w:rPr>
        <w:t xml:space="preserve">1. On each door of the inputs must be installed signal indicators of the status of three phases. </w:t>
      </w:r>
    </w:p>
    <w:p w14:paraId="3757712F" w14:textId="77777777" w:rsidR="00C4530A" w:rsidRPr="00C4530A" w:rsidRDefault="00C4530A" w:rsidP="00E85845">
      <w:pPr>
        <w:spacing w:after="0" w:line="276" w:lineRule="auto"/>
        <w:rPr>
          <w:rStyle w:val="jlqj4b"/>
          <w:rFonts w:cstheme="minorHAnsi"/>
        </w:rPr>
      </w:pPr>
      <w:r w:rsidRPr="00C4530A">
        <w:rPr>
          <w:rStyle w:val="jlqj4b"/>
          <w:rFonts w:cstheme="minorHAnsi"/>
        </w:rPr>
        <w:t xml:space="preserve">2. The device is university. With Ethernet for each entry on each door input </w:t>
      </w:r>
    </w:p>
    <w:p w14:paraId="309DD824" w14:textId="77777777" w:rsidR="00C4530A" w:rsidRPr="00C4530A" w:rsidRDefault="00C4530A" w:rsidP="00E85845">
      <w:pPr>
        <w:spacing w:after="0" w:line="276" w:lineRule="auto"/>
        <w:rPr>
          <w:rStyle w:val="jlqj4b"/>
          <w:rFonts w:cstheme="minorHAnsi"/>
        </w:rPr>
      </w:pPr>
      <w:r w:rsidRPr="00C4530A">
        <w:rPr>
          <w:rStyle w:val="jlqj4b"/>
          <w:rFonts w:cstheme="minorHAnsi"/>
        </w:rPr>
        <w:t xml:space="preserve">3. ABR controller with Ethernet inputs </w:t>
      </w:r>
    </w:p>
    <w:p w14:paraId="32799C2B" w14:textId="77777777" w:rsidR="00C4530A" w:rsidRPr="00C4530A" w:rsidRDefault="00C4530A" w:rsidP="00E85845">
      <w:pPr>
        <w:spacing w:after="0" w:line="276" w:lineRule="auto"/>
        <w:rPr>
          <w:rStyle w:val="jlqj4b"/>
          <w:rFonts w:cstheme="minorHAnsi"/>
        </w:rPr>
      </w:pPr>
      <w:r w:rsidRPr="00C4530A">
        <w:rPr>
          <w:rStyle w:val="jlqj4b"/>
          <w:rFonts w:cstheme="minorHAnsi"/>
        </w:rPr>
        <w:t>4.</w:t>
      </w:r>
      <w:r w:rsidRPr="00C4530A">
        <w:rPr>
          <w:rStyle w:val="BookTitle"/>
          <w:rFonts w:cstheme="minorHAnsi"/>
        </w:rPr>
        <w:t xml:space="preserve"> </w:t>
      </w:r>
      <w:r w:rsidRPr="00C4530A">
        <w:rPr>
          <w:rStyle w:val="jlqj4b"/>
          <w:rFonts w:cstheme="minorHAnsi"/>
        </w:rPr>
        <w:t>Buttons must be installed on the cabinet doors for the manual control mode of the ATS with the "Start" and "Stop" labels, with a steady light indication of the execution of the command. Additional functional inscriptions above and under the buttons are welcome.</w:t>
      </w:r>
    </w:p>
    <w:p w14:paraId="7E68F535" w14:textId="77777777" w:rsidR="00C4530A" w:rsidRPr="00C4530A" w:rsidRDefault="00C4530A" w:rsidP="00E85845">
      <w:pPr>
        <w:spacing w:after="0" w:line="276" w:lineRule="auto"/>
        <w:rPr>
          <w:rStyle w:val="jlqj4b"/>
          <w:rFonts w:cstheme="minorHAnsi"/>
        </w:rPr>
      </w:pPr>
      <w:r w:rsidRPr="00C4530A">
        <w:rPr>
          <w:rStyle w:val="jlqj4b"/>
          <w:rFonts w:cstheme="minorHAnsi"/>
        </w:rPr>
        <w:t xml:space="preserve">5. Each entry of two City AC inputs must be equipped with a 2-tariff Consumption counter and Energy. </w:t>
      </w:r>
    </w:p>
    <w:p w14:paraId="1B93FF6C" w14:textId="77777777" w:rsidR="00C4530A" w:rsidRPr="00C4530A" w:rsidRDefault="00C4530A" w:rsidP="00E85845">
      <w:pPr>
        <w:spacing w:after="0" w:line="276" w:lineRule="auto"/>
        <w:rPr>
          <w:rStyle w:val="jlqj4b"/>
          <w:rFonts w:cstheme="minorHAnsi"/>
        </w:rPr>
      </w:pPr>
      <w:r w:rsidRPr="00C4530A">
        <w:rPr>
          <w:rStyle w:val="jlqj4b"/>
          <w:rFonts w:cstheme="minorHAnsi"/>
        </w:rPr>
        <w:t>6. Dimensions of cabinets should not exceed the specified limits:</w:t>
      </w:r>
    </w:p>
    <w:p w14:paraId="17BA8DCE" w14:textId="77777777" w:rsidR="00C4530A" w:rsidRPr="00C4530A" w:rsidRDefault="00C4530A" w:rsidP="00E85845">
      <w:pPr>
        <w:spacing w:after="0" w:line="276" w:lineRule="auto"/>
        <w:rPr>
          <w:rStyle w:val="jlqj4b"/>
          <w:rFonts w:cstheme="minorHAnsi"/>
        </w:rPr>
      </w:pPr>
      <w:r w:rsidRPr="00C4530A">
        <w:rPr>
          <w:rStyle w:val="jlqj4bchmk0b"/>
          <w:rFonts w:cstheme="minorHAnsi"/>
        </w:rPr>
        <w:t>Depth - 600 - 650 mm</w:t>
      </w:r>
      <w:r w:rsidRPr="00C4530A">
        <w:rPr>
          <w:rStyle w:val="jlqj4b"/>
          <w:rFonts w:cstheme="minorHAnsi"/>
        </w:rPr>
        <w:t xml:space="preserve"> </w:t>
      </w:r>
    </w:p>
    <w:p w14:paraId="6ADEDAD2" w14:textId="77777777" w:rsidR="00C4530A" w:rsidRPr="00C4530A" w:rsidRDefault="00C4530A" w:rsidP="00E85845">
      <w:pPr>
        <w:spacing w:after="0" w:line="276" w:lineRule="auto"/>
        <w:rPr>
          <w:rStyle w:val="jlqj4b"/>
          <w:rFonts w:cstheme="minorHAnsi"/>
        </w:rPr>
      </w:pPr>
      <w:r w:rsidRPr="00C4530A">
        <w:rPr>
          <w:rStyle w:val="jlqj4bchmk0b"/>
          <w:rFonts w:cstheme="minorHAnsi"/>
        </w:rPr>
        <w:t>Width - 600 - 850 mm</w:t>
      </w:r>
      <w:r w:rsidRPr="00C4530A">
        <w:rPr>
          <w:rStyle w:val="jlqj4b"/>
          <w:rFonts w:cstheme="minorHAnsi"/>
        </w:rPr>
        <w:t xml:space="preserve"> </w:t>
      </w:r>
    </w:p>
    <w:p w14:paraId="027D92F8" w14:textId="77777777" w:rsidR="00C4530A" w:rsidRPr="00C4530A" w:rsidRDefault="00C4530A" w:rsidP="00E85845">
      <w:pPr>
        <w:spacing w:after="0" w:line="276" w:lineRule="auto"/>
        <w:rPr>
          <w:rStyle w:val="jlqj4b"/>
          <w:rFonts w:cstheme="minorHAnsi"/>
        </w:rPr>
      </w:pPr>
      <w:r w:rsidRPr="00C4530A">
        <w:rPr>
          <w:rStyle w:val="jlqj4bchmk0b"/>
          <w:rFonts w:cstheme="minorHAnsi"/>
        </w:rPr>
        <w:t>Height - 2000 - 2100 mm</w:t>
      </w:r>
      <w:r w:rsidRPr="00C4530A">
        <w:rPr>
          <w:rStyle w:val="jlqj4b"/>
          <w:rFonts w:cstheme="minorHAnsi"/>
        </w:rPr>
        <w:t xml:space="preserve"> </w:t>
      </w:r>
    </w:p>
    <w:p w14:paraId="267BDE21" w14:textId="77777777" w:rsidR="00C4530A" w:rsidRPr="00C4530A" w:rsidRDefault="00C4530A" w:rsidP="00E85845">
      <w:pPr>
        <w:spacing w:after="0" w:line="276" w:lineRule="auto"/>
        <w:rPr>
          <w:rStyle w:val="jlqj4bchmk0b"/>
          <w:rFonts w:cstheme="minorHAnsi"/>
        </w:rPr>
      </w:pPr>
      <w:r w:rsidRPr="00C4530A">
        <w:rPr>
          <w:rStyle w:val="jlqj4bchmk0b"/>
          <w:rFonts w:cstheme="minorHAnsi"/>
        </w:rPr>
        <w:t>Type of all cabinets: Floor type with a basement without cabinets spacing walls</w:t>
      </w:r>
    </w:p>
    <w:p w14:paraId="79056E01" w14:textId="77777777" w:rsidR="00C4530A" w:rsidRPr="00C4530A" w:rsidRDefault="00C4530A" w:rsidP="00E85845">
      <w:pPr>
        <w:spacing w:after="0" w:line="276" w:lineRule="auto"/>
        <w:rPr>
          <w:rStyle w:val="jlqj4bchmk0b"/>
          <w:rFonts w:cstheme="minorHAnsi"/>
        </w:rPr>
      </w:pPr>
    </w:p>
    <w:p w14:paraId="605A2149" w14:textId="77777777" w:rsidR="00C4530A" w:rsidRPr="00C4530A" w:rsidRDefault="00C4530A" w:rsidP="00E85845">
      <w:pPr>
        <w:spacing w:after="0" w:line="276" w:lineRule="auto"/>
        <w:rPr>
          <w:rStyle w:val="jlqj4bchmk0b"/>
          <w:rFonts w:cstheme="minorHAnsi"/>
        </w:rPr>
      </w:pPr>
      <w:r w:rsidRPr="00C4530A">
        <w:rPr>
          <w:rStyle w:val="jlqj4bchmk0b"/>
          <w:rFonts w:cstheme="minorHAnsi"/>
        </w:rPr>
        <w:t>Based on this technical requirement, the algorithm for the operation of the ATS system management scheme is being developed.</w:t>
      </w:r>
      <w:r w:rsidRPr="00C4530A">
        <w:rPr>
          <w:rStyle w:val="viiyi"/>
          <w:rFonts w:cstheme="minorHAnsi"/>
        </w:rPr>
        <w:t xml:space="preserve"> </w:t>
      </w:r>
      <w:r w:rsidRPr="00C4530A">
        <w:rPr>
          <w:rStyle w:val="jlqj4bchmk0b"/>
          <w:rFonts w:cstheme="minorHAnsi"/>
        </w:rPr>
        <w:t>The final test of the work of the ATS in accordance with the specified algorithm is made on the assembly site of the manufacturer after the manufacture of ATS.</w:t>
      </w:r>
      <w:r w:rsidRPr="00C4530A">
        <w:rPr>
          <w:rStyle w:val="viiyi"/>
          <w:rFonts w:cstheme="minorHAnsi"/>
        </w:rPr>
        <w:t xml:space="preserve"> </w:t>
      </w:r>
      <w:r w:rsidRPr="00C4530A">
        <w:rPr>
          <w:rStyle w:val="jlqj4bchmk0b"/>
          <w:rFonts w:cstheme="minorHAnsi"/>
        </w:rPr>
        <w:t>If necessary, the final configuration of the work algorithm in accordance with the peculiarities of the technological process of operation of the ATS is produced at the customer's facility with the departure of relevant specialists.</w:t>
      </w:r>
    </w:p>
    <w:p w14:paraId="7CBBD059" w14:textId="77777777" w:rsidR="00C4530A" w:rsidRPr="00C4530A" w:rsidRDefault="00C4530A" w:rsidP="00E85845">
      <w:pPr>
        <w:spacing w:after="0" w:line="276" w:lineRule="auto"/>
        <w:rPr>
          <w:rStyle w:val="jlqj4bchmk0b"/>
          <w:rFonts w:cstheme="minorHAnsi"/>
        </w:rPr>
      </w:pPr>
    </w:p>
    <w:p w14:paraId="4C34D693" w14:textId="77777777" w:rsidR="00C4530A" w:rsidRPr="00C4530A" w:rsidRDefault="00C4530A" w:rsidP="00C4530A">
      <w:pPr>
        <w:spacing w:after="0" w:line="276" w:lineRule="auto"/>
        <w:ind w:left="360"/>
        <w:jc w:val="center"/>
        <w:rPr>
          <w:rFonts w:cstheme="minorHAnsi"/>
          <w:b/>
          <w:bCs/>
          <w:sz w:val="32"/>
          <w:szCs w:val="32"/>
        </w:rPr>
      </w:pPr>
    </w:p>
    <w:p w14:paraId="2218A324" w14:textId="77777777" w:rsidR="00C4530A" w:rsidRPr="00C4530A" w:rsidRDefault="00C4530A" w:rsidP="00C4530A">
      <w:pPr>
        <w:spacing w:after="0" w:line="276" w:lineRule="auto"/>
        <w:ind w:left="360"/>
        <w:jc w:val="center"/>
        <w:rPr>
          <w:rFonts w:cstheme="minorHAnsi"/>
          <w:b/>
          <w:bCs/>
          <w:sz w:val="32"/>
          <w:szCs w:val="32"/>
        </w:rPr>
      </w:pPr>
    </w:p>
    <w:p w14:paraId="26375879" w14:textId="77777777" w:rsidR="00C4530A" w:rsidRPr="00C4530A" w:rsidRDefault="00C4530A" w:rsidP="00C4530A">
      <w:pPr>
        <w:spacing w:after="0" w:line="276" w:lineRule="auto"/>
        <w:ind w:left="360"/>
        <w:jc w:val="center"/>
        <w:rPr>
          <w:rFonts w:cstheme="minorHAnsi"/>
          <w:b/>
          <w:bCs/>
          <w:sz w:val="32"/>
          <w:szCs w:val="32"/>
        </w:rPr>
      </w:pPr>
    </w:p>
    <w:p w14:paraId="3449DCDE" w14:textId="77777777" w:rsidR="00C4530A" w:rsidRPr="00C4530A" w:rsidRDefault="00C4530A" w:rsidP="00C4530A">
      <w:pPr>
        <w:spacing w:after="0" w:line="276" w:lineRule="auto"/>
        <w:ind w:left="360"/>
        <w:jc w:val="center"/>
        <w:rPr>
          <w:rFonts w:cstheme="minorHAnsi"/>
          <w:b/>
          <w:bCs/>
          <w:sz w:val="32"/>
          <w:szCs w:val="32"/>
        </w:rPr>
      </w:pPr>
    </w:p>
    <w:p w14:paraId="10AB125C" w14:textId="77777777" w:rsidR="00C4530A" w:rsidRPr="00C4530A" w:rsidRDefault="00C4530A" w:rsidP="00C4530A">
      <w:pPr>
        <w:spacing w:after="0" w:line="276" w:lineRule="auto"/>
        <w:ind w:left="360"/>
        <w:jc w:val="center"/>
        <w:rPr>
          <w:rFonts w:cstheme="minorHAnsi"/>
          <w:b/>
          <w:bCs/>
          <w:sz w:val="32"/>
          <w:szCs w:val="32"/>
        </w:rPr>
      </w:pPr>
    </w:p>
    <w:p w14:paraId="0DEC0182" w14:textId="77777777" w:rsidR="00C4530A" w:rsidRPr="00C4530A" w:rsidRDefault="00C4530A" w:rsidP="00C4530A">
      <w:pPr>
        <w:spacing w:after="0" w:line="276" w:lineRule="auto"/>
        <w:rPr>
          <w:rFonts w:cstheme="minorHAnsi"/>
          <w:b/>
          <w:bCs/>
          <w:sz w:val="32"/>
          <w:szCs w:val="32"/>
        </w:rPr>
      </w:pPr>
      <w:r w:rsidRPr="00C4530A">
        <w:rPr>
          <w:rFonts w:cstheme="minorHAnsi"/>
          <w:b/>
          <w:bCs/>
          <w:sz w:val="32"/>
          <w:szCs w:val="32"/>
        </w:rPr>
        <w:br w:type="page"/>
      </w:r>
    </w:p>
    <w:p w14:paraId="3202808A" w14:textId="77777777" w:rsidR="00C4530A" w:rsidRPr="00C4530A" w:rsidRDefault="00C4530A" w:rsidP="00C4530A">
      <w:pPr>
        <w:spacing w:after="0" w:line="276" w:lineRule="auto"/>
        <w:ind w:left="360"/>
        <w:jc w:val="center"/>
        <w:rPr>
          <w:rFonts w:cstheme="minorHAnsi"/>
          <w:b/>
          <w:bCs/>
          <w:sz w:val="32"/>
          <w:szCs w:val="32"/>
        </w:rPr>
      </w:pPr>
      <w:r w:rsidRPr="00C4530A">
        <w:rPr>
          <w:rFonts w:cstheme="minorHAnsi"/>
          <w:b/>
          <w:bCs/>
          <w:sz w:val="32"/>
          <w:szCs w:val="32"/>
        </w:rPr>
        <w:lastRenderedPageBreak/>
        <w:t>Structural components of all ATS cabinets</w:t>
      </w:r>
    </w:p>
    <w:p w14:paraId="2509FD56" w14:textId="77777777" w:rsidR="00C4530A" w:rsidRPr="00C4530A" w:rsidRDefault="00C4530A" w:rsidP="00C4530A">
      <w:pPr>
        <w:spacing w:after="0" w:line="276" w:lineRule="auto"/>
        <w:ind w:left="360"/>
        <w:jc w:val="center"/>
        <w:rPr>
          <w:rFonts w:cstheme="minorHAnsi"/>
          <w:b/>
          <w:bCs/>
          <w:smallCaps/>
          <w:sz w:val="32"/>
          <w:szCs w:val="32"/>
        </w:rPr>
      </w:pPr>
      <w:r w:rsidRPr="00C4530A">
        <w:rPr>
          <w:rFonts w:cstheme="minorHAnsi"/>
          <w:b/>
          <w:bCs/>
          <w:smallCaps/>
          <w:noProof/>
          <w:sz w:val="32"/>
          <w:szCs w:val="32"/>
        </w:rPr>
        <w:drawing>
          <wp:inline distT="0" distB="0" distL="0" distR="0" wp14:anchorId="3D9F6128" wp14:editId="265F22F9">
            <wp:extent cx="5486400" cy="577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5772150"/>
                    </a:xfrm>
                    <a:prstGeom prst="rect">
                      <a:avLst/>
                    </a:prstGeom>
                    <a:noFill/>
                    <a:ln>
                      <a:noFill/>
                    </a:ln>
                  </pic:spPr>
                </pic:pic>
              </a:graphicData>
            </a:graphic>
          </wp:inline>
        </w:drawing>
      </w:r>
    </w:p>
    <w:p w14:paraId="0B487F7F" w14:textId="77777777" w:rsidR="00C4530A" w:rsidRPr="00C4530A" w:rsidRDefault="00C4530A" w:rsidP="00C4530A">
      <w:pPr>
        <w:spacing w:after="0" w:line="276" w:lineRule="auto"/>
        <w:ind w:left="360"/>
        <w:jc w:val="center"/>
        <w:rPr>
          <w:rFonts w:cstheme="minorHAnsi"/>
          <w:b/>
          <w:bCs/>
          <w:smallCaps/>
          <w:sz w:val="32"/>
          <w:szCs w:val="32"/>
        </w:rPr>
      </w:pPr>
      <w:r w:rsidRPr="00C4530A">
        <w:rPr>
          <w:rFonts w:cstheme="minorHAnsi"/>
          <w:b/>
          <w:bCs/>
          <w:smallCaps/>
          <w:noProof/>
          <w:sz w:val="32"/>
          <w:szCs w:val="32"/>
        </w:rPr>
        <w:lastRenderedPageBreak/>
        <w:drawing>
          <wp:inline distT="0" distB="0" distL="0" distR="0" wp14:anchorId="2ACD67C0" wp14:editId="2511FA8E">
            <wp:extent cx="5362575" cy="482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2575" cy="4829175"/>
                    </a:xfrm>
                    <a:prstGeom prst="rect">
                      <a:avLst/>
                    </a:prstGeom>
                    <a:noFill/>
                    <a:ln>
                      <a:noFill/>
                    </a:ln>
                  </pic:spPr>
                </pic:pic>
              </a:graphicData>
            </a:graphic>
          </wp:inline>
        </w:drawing>
      </w:r>
    </w:p>
    <w:p w14:paraId="774FE7E7" w14:textId="77777777" w:rsidR="00C4530A" w:rsidRPr="00C4530A" w:rsidRDefault="00C4530A" w:rsidP="00C4530A">
      <w:pPr>
        <w:spacing w:after="0" w:line="276" w:lineRule="auto"/>
        <w:ind w:left="360"/>
        <w:rPr>
          <w:rStyle w:val="BookTitle"/>
          <w:rFonts w:cstheme="minorHAnsi"/>
        </w:rPr>
      </w:pPr>
    </w:p>
    <w:p w14:paraId="4BC826E5" w14:textId="77777777" w:rsidR="00C4530A" w:rsidRPr="00C4530A" w:rsidRDefault="00C4530A" w:rsidP="00C4530A">
      <w:pPr>
        <w:spacing w:after="200" w:line="276" w:lineRule="auto"/>
        <w:rPr>
          <w:rFonts w:eastAsia="Times New Roman" w:cstheme="minorHAnsi"/>
          <w:b/>
          <w:lang w:eastAsia="x-none"/>
        </w:rPr>
      </w:pPr>
      <w:r w:rsidRPr="00C4530A">
        <w:rPr>
          <w:rFonts w:eastAsia="Times New Roman" w:cstheme="minorHAnsi"/>
          <w:b/>
          <w:lang w:eastAsia="x-none"/>
        </w:rPr>
        <w:t xml:space="preserve"> </w:t>
      </w:r>
    </w:p>
    <w:p w14:paraId="5888FFEC" w14:textId="77777777" w:rsidR="00C4530A" w:rsidRPr="00C4530A" w:rsidRDefault="00C4530A" w:rsidP="00C4530A">
      <w:pPr>
        <w:spacing w:after="200" w:line="276" w:lineRule="auto"/>
        <w:rPr>
          <w:rFonts w:eastAsia="Times New Roman" w:cstheme="minorHAnsi"/>
          <w:b/>
          <w:lang w:eastAsia="x-none"/>
        </w:rPr>
      </w:pPr>
      <w:r w:rsidRPr="00C4530A">
        <w:rPr>
          <w:rFonts w:eastAsia="Times New Roman" w:cstheme="minorHAnsi"/>
          <w:b/>
          <w:lang w:eastAsia="x-none"/>
        </w:rPr>
        <w:t xml:space="preserve"> </w:t>
      </w:r>
    </w:p>
    <w:p w14:paraId="1ACEEDAF" w14:textId="77777777" w:rsidR="00C4530A" w:rsidRPr="00C4530A" w:rsidRDefault="00C4530A" w:rsidP="00C4530A">
      <w:pPr>
        <w:spacing w:after="200" w:line="276" w:lineRule="auto"/>
        <w:rPr>
          <w:rFonts w:eastAsia="Times New Roman" w:cstheme="minorHAnsi"/>
          <w:b/>
          <w:lang w:eastAsia="x-none"/>
        </w:rPr>
      </w:pPr>
    </w:p>
    <w:p w14:paraId="1857EE94" w14:textId="006860B0" w:rsidR="00D37276" w:rsidRPr="00C4530A" w:rsidRDefault="00D37276" w:rsidP="00C4530A">
      <w:pPr>
        <w:spacing w:after="200" w:line="276" w:lineRule="auto"/>
        <w:rPr>
          <w:rFonts w:eastAsia="Times New Roman" w:cstheme="minorHAnsi"/>
          <w:b/>
          <w:lang w:eastAsia="x-none"/>
        </w:rPr>
      </w:pPr>
      <w:r w:rsidRPr="00C4530A">
        <w:rPr>
          <w:rFonts w:cstheme="minorHAnsi"/>
          <w:b/>
        </w:rPr>
        <w:br w:type="page"/>
      </w:r>
    </w:p>
    <w:p w14:paraId="47DCA92D" w14:textId="3C7DDB86" w:rsidR="00D37276" w:rsidRPr="00C4530A" w:rsidRDefault="002547F7" w:rsidP="00C4530A">
      <w:pPr>
        <w:tabs>
          <w:tab w:val="right" w:pos="9000"/>
        </w:tabs>
        <w:spacing w:line="276" w:lineRule="auto"/>
        <w:jc w:val="right"/>
        <w:rPr>
          <w:rFonts w:eastAsia="Times New Roman" w:cstheme="minorHAnsi"/>
          <w:b/>
          <w:sz w:val="32"/>
          <w:szCs w:val="24"/>
        </w:rPr>
      </w:pPr>
      <w:r w:rsidRPr="00C4530A">
        <w:rPr>
          <w:rFonts w:eastAsia="Arial" w:cstheme="minorHAnsi"/>
          <w:b/>
        </w:rPr>
        <w:lastRenderedPageBreak/>
        <w:t>Appendix</w:t>
      </w:r>
      <w:r w:rsidR="00D37276" w:rsidRPr="00C4530A">
        <w:rPr>
          <w:rFonts w:eastAsia="Arial" w:cstheme="minorHAnsi"/>
          <w:b/>
        </w:rPr>
        <w:t xml:space="preserve"> 1</w:t>
      </w:r>
    </w:p>
    <w:p w14:paraId="7752FF48" w14:textId="77777777" w:rsidR="00D37276" w:rsidRPr="00C4530A" w:rsidRDefault="00D37276" w:rsidP="00C4530A">
      <w:pPr>
        <w:tabs>
          <w:tab w:val="right" w:pos="9000"/>
        </w:tabs>
        <w:spacing w:line="276" w:lineRule="auto"/>
        <w:jc w:val="center"/>
        <w:rPr>
          <w:rFonts w:eastAsia="Times New Roman" w:cstheme="minorHAnsi"/>
          <w:b/>
          <w:sz w:val="32"/>
          <w:szCs w:val="24"/>
        </w:rPr>
      </w:pPr>
      <w:r w:rsidRPr="00C4530A">
        <w:rPr>
          <w:rFonts w:eastAsia="Times New Roman" w:cstheme="minorHAnsi"/>
          <w:b/>
          <w:sz w:val="32"/>
          <w:szCs w:val="24"/>
        </w:rPr>
        <w:t>Price quotation</w:t>
      </w:r>
    </w:p>
    <w:p w14:paraId="4618687D" w14:textId="77777777" w:rsidR="00D37276" w:rsidRPr="00C4530A" w:rsidRDefault="00D37276" w:rsidP="00C4530A">
      <w:pPr>
        <w:tabs>
          <w:tab w:val="right" w:pos="9000"/>
        </w:tabs>
        <w:spacing w:line="276" w:lineRule="auto"/>
        <w:rPr>
          <w:rFonts w:cstheme="minorHAnsi"/>
          <w:i/>
        </w:rPr>
      </w:pPr>
      <w:r w:rsidRPr="00C4530A">
        <w:rPr>
          <w:rFonts w:cstheme="minorHAnsi"/>
          <w:b/>
        </w:rPr>
        <w:t>Date of this Quotation submission</w:t>
      </w:r>
      <w:r w:rsidRPr="00C4530A">
        <w:rPr>
          <w:rFonts w:cstheme="minorHAnsi"/>
        </w:rPr>
        <w:t xml:space="preserve">: </w:t>
      </w:r>
      <w:r w:rsidRPr="00C4530A">
        <w:rPr>
          <w:rFonts w:cstheme="minorHAnsi"/>
          <w:i/>
        </w:rPr>
        <w:t xml:space="preserve">[insert date of </w:t>
      </w:r>
      <w:r w:rsidRPr="00C4530A">
        <w:rPr>
          <w:rFonts w:cstheme="minorHAnsi"/>
        </w:rPr>
        <w:t>Quotation</w:t>
      </w:r>
      <w:r w:rsidRPr="00C4530A">
        <w:rPr>
          <w:rFonts w:cstheme="minorHAnsi"/>
          <w:i/>
        </w:rPr>
        <w:t xml:space="preserve"> submission]</w:t>
      </w:r>
    </w:p>
    <w:p w14:paraId="316D5CA7" w14:textId="0FB20325" w:rsidR="00D37276" w:rsidRPr="00C4530A" w:rsidRDefault="00D37276" w:rsidP="00C4530A">
      <w:pPr>
        <w:tabs>
          <w:tab w:val="right" w:pos="9000"/>
        </w:tabs>
        <w:spacing w:line="276" w:lineRule="auto"/>
        <w:rPr>
          <w:rFonts w:cstheme="minorHAnsi"/>
        </w:rPr>
      </w:pPr>
      <w:r w:rsidRPr="00C4530A">
        <w:rPr>
          <w:rFonts w:cstheme="minorHAnsi"/>
          <w:b/>
        </w:rPr>
        <w:t>RFQ No.:</w:t>
      </w:r>
      <w:r w:rsidRPr="00C4530A">
        <w:rPr>
          <w:rFonts w:cstheme="minorHAnsi"/>
        </w:rPr>
        <w:t xml:space="preserve"> </w:t>
      </w:r>
      <w:r w:rsidR="00D13E24">
        <w:rPr>
          <w:rFonts w:cstheme="minorHAnsi"/>
        </w:rPr>
        <w:t>TS-AG-22-3</w:t>
      </w:r>
    </w:p>
    <w:p w14:paraId="4B8832F5" w14:textId="77777777" w:rsidR="00D37276" w:rsidRPr="00C4530A" w:rsidRDefault="00D37276" w:rsidP="00C4530A">
      <w:pPr>
        <w:spacing w:line="276" w:lineRule="auto"/>
        <w:rPr>
          <w:rFonts w:cstheme="minorHAnsi"/>
        </w:rPr>
      </w:pPr>
      <w:r w:rsidRPr="00C4530A">
        <w:rPr>
          <w:rFonts w:cstheme="minorHAnsi"/>
        </w:rPr>
        <w:t xml:space="preserve">To: </w:t>
      </w:r>
      <w:proofErr w:type="spellStart"/>
      <w:r w:rsidRPr="00C4530A">
        <w:rPr>
          <w:rFonts w:cstheme="minorHAnsi"/>
          <w:b/>
        </w:rPr>
        <w:t>Ucom</w:t>
      </w:r>
      <w:proofErr w:type="spellEnd"/>
      <w:r w:rsidRPr="00C4530A">
        <w:rPr>
          <w:rFonts w:cstheme="minorHAnsi"/>
          <w:b/>
        </w:rPr>
        <w:t xml:space="preserve"> CJSC</w:t>
      </w:r>
    </w:p>
    <w:p w14:paraId="4317B500" w14:textId="77777777" w:rsidR="00D37276" w:rsidRPr="00C4530A" w:rsidRDefault="00D37276" w:rsidP="00C4530A">
      <w:pPr>
        <w:pStyle w:val="ListParagraph"/>
        <w:numPr>
          <w:ilvl w:val="0"/>
          <w:numId w:val="25"/>
        </w:numPr>
        <w:ind w:left="432" w:hanging="432"/>
        <w:rPr>
          <w:rFonts w:asciiTheme="minorHAnsi" w:hAnsiTheme="minorHAnsi" w:cstheme="minorHAnsi"/>
        </w:rPr>
      </w:pPr>
      <w:r w:rsidRPr="00C4530A">
        <w:rPr>
          <w:rFonts w:asciiTheme="minorHAnsi" w:hAnsiTheme="minorHAnsi" w:cstheme="minorHAnsi"/>
          <w:b/>
        </w:rPr>
        <w:t>Conformity:</w:t>
      </w:r>
      <w:r w:rsidRPr="00C4530A">
        <w:rPr>
          <w:rFonts w:asciiTheme="minorHAnsi" w:hAnsiTheme="minorHAnsi" w:cstheme="minorHAnsi"/>
        </w:rPr>
        <w:t xml:space="preserve"> We offer to supply in conformity with the bidding document and in accordance with the Delivery Schedules specified in the RFQ the following Goods: [</w:t>
      </w:r>
      <w:r w:rsidRPr="00C4530A">
        <w:rPr>
          <w:rFonts w:asciiTheme="minorHAnsi" w:hAnsiTheme="minorHAnsi" w:cstheme="minorHAnsi"/>
          <w:i/>
        </w:rPr>
        <w:t>insert a brief description of the Goods and Related Services</w:t>
      </w:r>
      <w:r w:rsidRPr="00C4530A">
        <w:rPr>
          <w:rFonts w:asciiTheme="minorHAnsi" w:hAnsiTheme="minorHAnsi" w:cstheme="minorHAnsi"/>
        </w:rPr>
        <w:t>];</w:t>
      </w:r>
    </w:p>
    <w:p w14:paraId="7F878C39" w14:textId="77777777" w:rsidR="00D37276" w:rsidRPr="00C4530A" w:rsidRDefault="00D37276" w:rsidP="00C4530A">
      <w:pPr>
        <w:pStyle w:val="ListParagraph"/>
        <w:numPr>
          <w:ilvl w:val="0"/>
          <w:numId w:val="25"/>
        </w:numPr>
        <w:ind w:left="432" w:hanging="432"/>
        <w:rPr>
          <w:rFonts w:asciiTheme="minorHAnsi" w:hAnsiTheme="minorHAnsi" w:cstheme="minorHAnsi"/>
        </w:rPr>
      </w:pPr>
      <w:r w:rsidRPr="00C4530A">
        <w:rPr>
          <w:rFonts w:asciiTheme="minorHAnsi" w:hAnsiTheme="minorHAnsi" w:cstheme="minorHAnsi"/>
          <w:b/>
        </w:rPr>
        <w:t>Price</w:t>
      </w:r>
      <w:r w:rsidRPr="00C4530A">
        <w:rPr>
          <w:rFonts w:asciiTheme="minorHAnsi" w:hAnsiTheme="minorHAnsi" w:cstheme="minorHAnsi"/>
        </w:rPr>
        <w:t xml:space="preserve">: The total price of our Quotation, excluding any discounts offered in item (f) below is: </w:t>
      </w:r>
    </w:p>
    <w:p w14:paraId="0E1B7500" w14:textId="48F632E5" w:rsidR="00D37276" w:rsidRPr="00C4530A" w:rsidRDefault="00D37276" w:rsidP="00C4530A">
      <w:pPr>
        <w:pStyle w:val="ListParagraph"/>
        <w:ind w:left="990"/>
        <w:rPr>
          <w:rFonts w:asciiTheme="minorHAnsi" w:hAnsiTheme="minorHAnsi" w:cstheme="minorHAnsi"/>
          <w:noProof/>
          <w:color w:val="000000"/>
          <w:u w:val="single"/>
        </w:rPr>
      </w:pPr>
      <w:r w:rsidRPr="00C4530A">
        <w:rPr>
          <w:rFonts w:asciiTheme="minorHAnsi" w:hAnsiTheme="minorHAnsi" w:cstheme="minorHAnsi"/>
          <w:noProof/>
          <w:color w:val="000000"/>
        </w:rPr>
        <w:t xml:space="preserve">Total price is: </w:t>
      </w:r>
      <w:r w:rsidRPr="00C4530A">
        <w:rPr>
          <w:rFonts w:asciiTheme="minorHAnsi" w:hAnsiTheme="minorHAnsi" w:cstheme="minorHAnsi"/>
          <w:noProof/>
          <w:color w:val="000000"/>
          <w:u w:val="single"/>
        </w:rPr>
        <w:t>[</w:t>
      </w:r>
      <w:r w:rsidRPr="00C4530A">
        <w:rPr>
          <w:rFonts w:asciiTheme="minorHAnsi" w:hAnsiTheme="minorHAnsi" w:cstheme="minorHAnsi"/>
          <w:i/>
          <w:noProof/>
          <w:color w:val="000000"/>
          <w:u w:val="single"/>
        </w:rPr>
        <w:t>insert the total price of the Quotation in words and figures, indicating the various amounts and the respective currencies</w:t>
      </w:r>
      <w:r w:rsidRPr="00C4530A">
        <w:rPr>
          <w:rFonts w:asciiTheme="minorHAnsi" w:hAnsiTheme="minorHAnsi" w:cstheme="minorHAnsi"/>
          <w:noProof/>
          <w:color w:val="000000"/>
          <w:u w:val="single"/>
        </w:rPr>
        <w:t>];</w:t>
      </w:r>
    </w:p>
    <w:p w14:paraId="36258B92" w14:textId="280B5C13" w:rsidR="00D37276" w:rsidRPr="00C4530A" w:rsidRDefault="00D37276" w:rsidP="00C4530A">
      <w:pPr>
        <w:pStyle w:val="ListParagraph"/>
        <w:ind w:left="990"/>
        <w:rPr>
          <w:rFonts w:asciiTheme="minorHAnsi" w:hAnsiTheme="minorHAnsi" w:cstheme="minorHAnsi"/>
          <w:noProof/>
          <w:color w:val="000000"/>
        </w:rPr>
      </w:pPr>
      <w:bookmarkStart w:id="3" w:name="_Hlt236460747"/>
      <w:bookmarkEnd w:id="3"/>
    </w:p>
    <w:p w14:paraId="20055B3F" w14:textId="77777777" w:rsidR="00D37276" w:rsidRPr="00C4530A" w:rsidRDefault="00D37276" w:rsidP="00C4530A">
      <w:pPr>
        <w:pStyle w:val="ListParagraph"/>
        <w:numPr>
          <w:ilvl w:val="0"/>
          <w:numId w:val="25"/>
        </w:numPr>
        <w:ind w:left="432" w:hanging="432"/>
        <w:rPr>
          <w:rFonts w:asciiTheme="minorHAnsi" w:hAnsiTheme="minorHAnsi" w:cstheme="minorHAnsi"/>
        </w:rPr>
      </w:pPr>
      <w:r w:rsidRPr="00C4530A">
        <w:rPr>
          <w:rFonts w:asciiTheme="minorHAnsi" w:hAnsiTheme="minorHAnsi" w:cstheme="minorHAnsi"/>
          <w:b/>
        </w:rPr>
        <w:t>Validity</w:t>
      </w:r>
      <w:r w:rsidRPr="00C4530A">
        <w:rPr>
          <w:rFonts w:asciiTheme="minorHAnsi" w:hAnsiTheme="minorHAnsi" w:cstheme="minorHAnsi"/>
        </w:rPr>
        <w:t xml:space="preserve">: </w:t>
      </w:r>
      <w:bookmarkStart w:id="4" w:name="_Hlk45805474"/>
      <w:r w:rsidRPr="00C4530A">
        <w:rPr>
          <w:rFonts w:asciiTheme="minorHAnsi" w:hAnsiTheme="minorHAnsi" w:cstheme="minorHAnsi"/>
        </w:rPr>
        <w:t>Our Proposal shall be valid 120 days</w:t>
      </w:r>
      <w:r w:rsidRPr="00C4530A">
        <w:rPr>
          <w:rFonts w:asciiTheme="minorHAnsi" w:hAnsiTheme="minorHAnsi" w:cstheme="minorHAnsi"/>
          <w:i/>
        </w:rPr>
        <w:t>,</w:t>
      </w:r>
      <w:r w:rsidRPr="00C4530A">
        <w:rPr>
          <w:rFonts w:asciiTheme="minorHAnsi" w:hAnsiTheme="minorHAnsi" w:cstheme="minorHAnsi"/>
        </w:rPr>
        <w:t xml:space="preserve"> and it shall remain binding upon us and may be accepted at any time before the expiration of that period</w:t>
      </w:r>
      <w:bookmarkEnd w:id="4"/>
      <w:r w:rsidRPr="00C4530A">
        <w:rPr>
          <w:rFonts w:asciiTheme="minorHAnsi" w:hAnsiTheme="minorHAnsi" w:cstheme="minorHAnsi"/>
        </w:rPr>
        <w:t>;</w:t>
      </w:r>
    </w:p>
    <w:p w14:paraId="088A3E88" w14:textId="28C0E64F" w:rsidR="00D37276" w:rsidRPr="00C4530A" w:rsidRDefault="00D37276" w:rsidP="00C4530A">
      <w:pPr>
        <w:pStyle w:val="ListParagraph"/>
        <w:numPr>
          <w:ilvl w:val="0"/>
          <w:numId w:val="25"/>
        </w:numPr>
        <w:ind w:left="432" w:hanging="432"/>
        <w:rPr>
          <w:rFonts w:asciiTheme="minorHAnsi" w:hAnsiTheme="minorHAnsi" w:cstheme="minorHAnsi"/>
        </w:rPr>
      </w:pPr>
      <w:r w:rsidRPr="00C4530A">
        <w:rPr>
          <w:rFonts w:asciiTheme="minorHAnsi" w:hAnsiTheme="minorHAnsi" w:cstheme="minorHAnsi"/>
          <w:b/>
        </w:rPr>
        <w:t>Purchaser Not Bound to Accept</w:t>
      </w:r>
      <w:r w:rsidRPr="00C4530A">
        <w:rPr>
          <w:rFonts w:asciiTheme="minorHAnsi" w:hAnsiTheme="minorHAnsi" w:cstheme="minorHAnsi"/>
        </w:rPr>
        <w:t>: We understand that you are not bound to accept the lowest evaluated cost Quotation, the Most Advantageous Quotation or any other Qu</w:t>
      </w:r>
      <w:r w:rsidR="00E65A38">
        <w:rPr>
          <w:rFonts w:asciiTheme="minorHAnsi" w:hAnsiTheme="minorHAnsi" w:cstheme="minorHAnsi"/>
        </w:rPr>
        <w:t>otation that you may receive</w:t>
      </w:r>
      <w:r w:rsidR="00E65A38">
        <w:rPr>
          <w:rFonts w:asciiTheme="minorHAnsi" w:hAnsiTheme="minorHAnsi" w:cstheme="minorHAnsi"/>
          <w:lang w:val="en-US"/>
        </w:rPr>
        <w:t>.</w:t>
      </w:r>
    </w:p>
    <w:p w14:paraId="3A8D9530" w14:textId="77777777" w:rsidR="00D37276" w:rsidRPr="00C4530A" w:rsidRDefault="00D37276" w:rsidP="00C4530A">
      <w:pPr>
        <w:spacing w:line="276" w:lineRule="auto"/>
        <w:rPr>
          <w:rFonts w:cstheme="minorHAnsi"/>
          <w:b/>
        </w:rPr>
      </w:pPr>
    </w:p>
    <w:p w14:paraId="64A12B9A" w14:textId="77777777" w:rsidR="00D37276" w:rsidRPr="00C4530A" w:rsidRDefault="00D37276" w:rsidP="00C4530A">
      <w:pPr>
        <w:spacing w:line="276" w:lineRule="auto"/>
        <w:rPr>
          <w:rFonts w:cstheme="minorHAnsi"/>
        </w:rPr>
      </w:pPr>
      <w:r w:rsidRPr="00C4530A">
        <w:rPr>
          <w:rFonts w:cstheme="minorHAnsi"/>
          <w:b/>
        </w:rPr>
        <w:t>Name of the Bidder</w:t>
      </w:r>
      <w:r w:rsidRPr="00C4530A">
        <w:rPr>
          <w:rFonts w:cstheme="minorHAnsi"/>
        </w:rPr>
        <w:t>:</w:t>
      </w:r>
      <w:r w:rsidRPr="00C4530A">
        <w:rPr>
          <w:rFonts w:cstheme="minorHAnsi"/>
          <w:bCs/>
          <w:iCs/>
        </w:rPr>
        <w:t xml:space="preserve"> *</w:t>
      </w:r>
      <w:r w:rsidRPr="00C4530A">
        <w:rPr>
          <w:rFonts w:cstheme="minorHAnsi"/>
        </w:rPr>
        <w:t>[</w:t>
      </w:r>
      <w:r w:rsidRPr="00C4530A">
        <w:rPr>
          <w:rFonts w:cstheme="minorHAnsi"/>
          <w:i/>
        </w:rPr>
        <w:t>insert complete name of the Bidder</w:t>
      </w:r>
      <w:r w:rsidRPr="00C4530A">
        <w:rPr>
          <w:rFonts w:cstheme="minorHAnsi"/>
        </w:rPr>
        <w:t>]</w:t>
      </w:r>
    </w:p>
    <w:p w14:paraId="161292A2" w14:textId="77777777" w:rsidR="00D37276" w:rsidRPr="00C4530A" w:rsidRDefault="00D37276" w:rsidP="00C4530A">
      <w:pPr>
        <w:spacing w:line="276" w:lineRule="auto"/>
        <w:rPr>
          <w:rFonts w:cstheme="minorHAnsi"/>
        </w:rPr>
      </w:pPr>
      <w:r w:rsidRPr="00C4530A">
        <w:rPr>
          <w:rFonts w:cstheme="minorHAnsi"/>
          <w:b/>
        </w:rPr>
        <w:t>Name of the person duly authorized to sign the Quotation on behalf of the Bidder</w:t>
      </w:r>
      <w:r w:rsidRPr="00C4530A">
        <w:rPr>
          <w:rFonts w:cstheme="minorHAnsi"/>
        </w:rPr>
        <w:t>:</w:t>
      </w:r>
      <w:r w:rsidRPr="00C4530A">
        <w:rPr>
          <w:rFonts w:cstheme="minorHAnsi"/>
          <w:bCs/>
          <w:iCs/>
        </w:rPr>
        <w:t xml:space="preserve"> *[</w:t>
      </w:r>
      <w:r w:rsidRPr="00C4530A">
        <w:rPr>
          <w:rFonts w:cstheme="minorHAnsi"/>
          <w:bCs/>
          <w:i/>
          <w:iCs/>
        </w:rPr>
        <w:t xml:space="preserve">insert complete name of person duly authorized to sign the </w:t>
      </w:r>
      <w:r w:rsidRPr="00C4530A">
        <w:rPr>
          <w:rFonts w:cstheme="minorHAnsi"/>
        </w:rPr>
        <w:t>Quotation</w:t>
      </w:r>
      <w:r w:rsidRPr="00C4530A">
        <w:rPr>
          <w:rFonts w:cstheme="minorHAnsi"/>
          <w:bCs/>
          <w:iCs/>
        </w:rPr>
        <w:t>]</w:t>
      </w:r>
    </w:p>
    <w:p w14:paraId="6190029A" w14:textId="77777777" w:rsidR="00D37276" w:rsidRPr="00C4530A" w:rsidRDefault="00D37276" w:rsidP="00C4530A">
      <w:pPr>
        <w:spacing w:line="276" w:lineRule="auto"/>
        <w:rPr>
          <w:rFonts w:cstheme="minorHAnsi"/>
        </w:rPr>
      </w:pPr>
      <w:r w:rsidRPr="00C4530A">
        <w:rPr>
          <w:rFonts w:cstheme="minorHAnsi"/>
          <w:b/>
        </w:rPr>
        <w:t>Title of the person signing the Quotation</w:t>
      </w:r>
      <w:r w:rsidRPr="00C4530A">
        <w:rPr>
          <w:rFonts w:cstheme="minorHAnsi"/>
        </w:rPr>
        <w:t>: [</w:t>
      </w:r>
      <w:r w:rsidRPr="00C4530A">
        <w:rPr>
          <w:rFonts w:cstheme="minorHAnsi"/>
          <w:i/>
        </w:rPr>
        <w:t xml:space="preserve">insert complete title of the person signing the </w:t>
      </w:r>
      <w:r w:rsidRPr="00C4530A">
        <w:rPr>
          <w:rFonts w:cstheme="minorHAnsi"/>
        </w:rPr>
        <w:t>Quotation]</w:t>
      </w:r>
    </w:p>
    <w:p w14:paraId="6CC0BF29" w14:textId="77777777" w:rsidR="00D37276" w:rsidRPr="00C4530A" w:rsidRDefault="00D37276" w:rsidP="00C4530A">
      <w:pPr>
        <w:spacing w:line="276" w:lineRule="auto"/>
        <w:rPr>
          <w:rFonts w:cstheme="minorHAnsi"/>
        </w:rPr>
      </w:pPr>
      <w:r w:rsidRPr="00C4530A">
        <w:rPr>
          <w:rFonts w:cstheme="minorHAnsi"/>
          <w:b/>
        </w:rPr>
        <w:t>Signature of the person named above</w:t>
      </w:r>
      <w:r w:rsidRPr="00C4530A">
        <w:rPr>
          <w:rFonts w:cstheme="minorHAnsi"/>
        </w:rPr>
        <w:t>: [</w:t>
      </w:r>
      <w:r w:rsidRPr="00C4530A">
        <w:rPr>
          <w:rFonts w:cstheme="minorHAnsi"/>
          <w:i/>
        </w:rPr>
        <w:t>insert signature of person whose name and capacity are shown above</w:t>
      </w:r>
      <w:r w:rsidRPr="00C4530A">
        <w:rPr>
          <w:rFonts w:cstheme="minorHAnsi"/>
        </w:rPr>
        <w:t>]</w:t>
      </w:r>
    </w:p>
    <w:p w14:paraId="39727358" w14:textId="77777777" w:rsidR="00D37276" w:rsidRPr="00C4530A" w:rsidRDefault="00D37276" w:rsidP="00C4530A">
      <w:pPr>
        <w:spacing w:line="276" w:lineRule="auto"/>
        <w:rPr>
          <w:rFonts w:cstheme="minorHAnsi"/>
        </w:rPr>
      </w:pPr>
      <w:r w:rsidRPr="00C4530A">
        <w:rPr>
          <w:rFonts w:cstheme="minorHAnsi"/>
          <w:b/>
        </w:rPr>
        <w:t>Date signed</w:t>
      </w:r>
      <w:r w:rsidRPr="00C4530A">
        <w:rPr>
          <w:rFonts w:cstheme="minorHAnsi"/>
        </w:rPr>
        <w:t xml:space="preserve"> [</w:t>
      </w:r>
      <w:r w:rsidRPr="00C4530A">
        <w:rPr>
          <w:rFonts w:cstheme="minorHAnsi"/>
          <w:i/>
        </w:rPr>
        <w:t>insert date of signing</w:t>
      </w:r>
      <w:r w:rsidRPr="00C4530A">
        <w:rPr>
          <w:rFonts w:cstheme="minorHAnsi"/>
        </w:rPr>
        <w:t xml:space="preserve">] </w:t>
      </w:r>
      <w:r w:rsidRPr="00C4530A">
        <w:rPr>
          <w:rFonts w:cstheme="minorHAnsi"/>
          <w:b/>
        </w:rPr>
        <w:t>day of</w:t>
      </w:r>
      <w:r w:rsidRPr="00C4530A">
        <w:rPr>
          <w:rFonts w:cstheme="minorHAnsi"/>
        </w:rPr>
        <w:t xml:space="preserve"> [</w:t>
      </w:r>
      <w:r w:rsidRPr="00C4530A">
        <w:rPr>
          <w:rFonts w:cstheme="minorHAnsi"/>
          <w:i/>
        </w:rPr>
        <w:t>insert month</w:t>
      </w:r>
      <w:r w:rsidRPr="00C4530A">
        <w:rPr>
          <w:rFonts w:cstheme="minorHAnsi"/>
        </w:rPr>
        <w:t>], [</w:t>
      </w:r>
      <w:r w:rsidRPr="00C4530A">
        <w:rPr>
          <w:rFonts w:cstheme="minorHAnsi"/>
          <w:i/>
        </w:rPr>
        <w:t>insert year</w:t>
      </w:r>
      <w:r w:rsidRPr="00C4530A">
        <w:rPr>
          <w:rFonts w:cstheme="minorHAnsi"/>
        </w:rPr>
        <w:t>]</w:t>
      </w:r>
    </w:p>
    <w:p w14:paraId="76BFBCB9" w14:textId="77777777" w:rsidR="00D37276" w:rsidRPr="00C4530A" w:rsidRDefault="00D37276" w:rsidP="00C4530A">
      <w:pPr>
        <w:spacing w:line="276" w:lineRule="auto"/>
        <w:rPr>
          <w:rFonts w:cstheme="minorHAnsi"/>
          <w:sz w:val="18"/>
          <w:szCs w:val="18"/>
        </w:rPr>
      </w:pPr>
      <w:r w:rsidRPr="00C4530A">
        <w:rPr>
          <w:rFonts w:cstheme="minorHAnsi"/>
          <w:sz w:val="18"/>
          <w:szCs w:val="18"/>
        </w:rPr>
        <w:t xml:space="preserve">*: Person signing the Quotation shall have the power of attorney given by the Bidder. The power of attorney shall be attached with the </w:t>
      </w:r>
      <w:bookmarkStart w:id="5" w:name="_Toc108950332"/>
      <w:r w:rsidRPr="00C4530A">
        <w:rPr>
          <w:rFonts w:cstheme="minorHAnsi"/>
          <w:sz w:val="18"/>
          <w:szCs w:val="18"/>
        </w:rPr>
        <w:t>Price Quotation</w:t>
      </w:r>
      <w:bookmarkEnd w:id="5"/>
      <w:r w:rsidRPr="00C4530A">
        <w:rPr>
          <w:rFonts w:cstheme="minorHAnsi"/>
          <w:sz w:val="18"/>
          <w:szCs w:val="18"/>
        </w:rPr>
        <w:t>.</w:t>
      </w:r>
    </w:p>
    <w:p w14:paraId="34B80988" w14:textId="77777777" w:rsidR="00D37276" w:rsidRPr="00C4530A" w:rsidRDefault="00D37276" w:rsidP="00C4530A">
      <w:pPr>
        <w:spacing w:line="276" w:lineRule="auto"/>
        <w:rPr>
          <w:rFonts w:cstheme="minorHAnsi"/>
        </w:rPr>
      </w:pPr>
    </w:p>
    <w:p w14:paraId="135277DB" w14:textId="5DCCD10B" w:rsidR="00D37276" w:rsidRPr="00C4530A" w:rsidRDefault="00D37276" w:rsidP="00C4530A">
      <w:pPr>
        <w:spacing w:after="200" w:line="276" w:lineRule="auto"/>
        <w:rPr>
          <w:rFonts w:cstheme="minorHAnsi"/>
        </w:rPr>
      </w:pPr>
      <w:r w:rsidRPr="00C4530A">
        <w:rPr>
          <w:rFonts w:cstheme="minorHAnsi"/>
        </w:rPr>
        <w:br w:type="page"/>
      </w:r>
    </w:p>
    <w:p w14:paraId="0E266490" w14:textId="77777777" w:rsidR="00D37276" w:rsidRPr="00C4530A" w:rsidRDefault="00D37276" w:rsidP="00C4530A">
      <w:pPr>
        <w:spacing w:line="276" w:lineRule="auto"/>
        <w:ind w:left="720" w:hanging="720"/>
        <w:jc w:val="right"/>
        <w:rPr>
          <w:rFonts w:cstheme="minorHAnsi"/>
          <w:i/>
        </w:rPr>
      </w:pPr>
      <w:bookmarkStart w:id="6" w:name="_Toc75874135"/>
      <w:r w:rsidRPr="00C4530A">
        <w:rPr>
          <w:rFonts w:cstheme="minorHAnsi"/>
          <w:i/>
        </w:rPr>
        <w:lastRenderedPageBreak/>
        <w:t>Appendix 2</w:t>
      </w:r>
    </w:p>
    <w:p w14:paraId="71EC9232" w14:textId="77777777" w:rsidR="00D37276" w:rsidRPr="00C4530A" w:rsidRDefault="00D37276" w:rsidP="00C4530A">
      <w:pPr>
        <w:pStyle w:val="SectionVHeader"/>
        <w:spacing w:line="276" w:lineRule="auto"/>
        <w:rPr>
          <w:rFonts w:asciiTheme="minorHAnsi" w:hAnsiTheme="minorHAnsi" w:cstheme="minorHAnsi"/>
        </w:rPr>
      </w:pPr>
      <w:r w:rsidRPr="00C4530A">
        <w:rPr>
          <w:rFonts w:asciiTheme="minorHAnsi" w:hAnsiTheme="minorHAnsi" w:cstheme="minorHAnsi"/>
        </w:rPr>
        <w:t>Manufacturer’s Authorization</w:t>
      </w:r>
      <w:bookmarkEnd w:id="6"/>
      <w:r w:rsidRPr="00C4530A">
        <w:rPr>
          <w:rFonts w:asciiTheme="minorHAnsi" w:hAnsiTheme="minorHAnsi" w:cstheme="minorHAnsi"/>
        </w:rPr>
        <w:t xml:space="preserve"> </w:t>
      </w:r>
    </w:p>
    <w:p w14:paraId="1BB1769C" w14:textId="77777777" w:rsidR="00D37276" w:rsidRPr="00C4530A" w:rsidRDefault="00D37276" w:rsidP="00C4530A">
      <w:pPr>
        <w:spacing w:line="276" w:lineRule="auto"/>
        <w:rPr>
          <w:rFonts w:cstheme="minorHAnsi"/>
        </w:rPr>
      </w:pPr>
    </w:p>
    <w:p w14:paraId="02200EA0" w14:textId="77777777" w:rsidR="00D37276" w:rsidRPr="00C4530A" w:rsidRDefault="00D37276" w:rsidP="00C4530A">
      <w:pPr>
        <w:spacing w:line="276" w:lineRule="auto"/>
        <w:ind w:left="720" w:hanging="720"/>
        <w:jc w:val="right"/>
        <w:rPr>
          <w:rFonts w:cstheme="minorHAnsi"/>
          <w:sz w:val="24"/>
        </w:rPr>
      </w:pPr>
      <w:r w:rsidRPr="00C4530A">
        <w:rPr>
          <w:rFonts w:cstheme="minorHAnsi"/>
        </w:rPr>
        <w:t xml:space="preserve">Date: </w:t>
      </w:r>
      <w:r w:rsidRPr="00C4530A">
        <w:rPr>
          <w:rFonts w:cstheme="minorHAnsi"/>
          <w:i/>
        </w:rPr>
        <w:t>[insert date (as day, month and year) of Quotation submission]</w:t>
      </w:r>
    </w:p>
    <w:p w14:paraId="22DDBC56" w14:textId="1CC4D83E" w:rsidR="00D37276" w:rsidRPr="00C4530A" w:rsidRDefault="00D37276" w:rsidP="00C4530A">
      <w:pPr>
        <w:spacing w:line="276" w:lineRule="auto"/>
        <w:ind w:left="720" w:hanging="720"/>
        <w:jc w:val="right"/>
        <w:rPr>
          <w:rFonts w:cstheme="minorHAnsi"/>
          <w:i/>
        </w:rPr>
      </w:pPr>
      <w:r w:rsidRPr="00C4530A">
        <w:rPr>
          <w:rFonts w:cstheme="minorHAnsi"/>
        </w:rPr>
        <w:t xml:space="preserve">RFB No.: </w:t>
      </w:r>
      <w:r w:rsidRPr="00C4530A">
        <w:rPr>
          <w:rFonts w:cstheme="minorHAnsi"/>
          <w:i/>
        </w:rPr>
        <w:t>TS-AG-22-</w:t>
      </w:r>
      <w:r w:rsidR="00D13E24">
        <w:rPr>
          <w:rFonts w:cstheme="minorHAnsi"/>
          <w:i/>
        </w:rPr>
        <w:t>3</w:t>
      </w:r>
    </w:p>
    <w:p w14:paraId="2F8EE92A" w14:textId="77777777" w:rsidR="00D37276" w:rsidRPr="00C4530A" w:rsidRDefault="00D37276" w:rsidP="00C4530A">
      <w:pPr>
        <w:pStyle w:val="Sub-ClauseText"/>
        <w:spacing w:before="0" w:after="0" w:line="276" w:lineRule="auto"/>
        <w:rPr>
          <w:rFonts w:asciiTheme="minorHAnsi" w:hAnsiTheme="minorHAnsi" w:cstheme="minorHAnsi"/>
          <w:spacing w:val="0"/>
        </w:rPr>
      </w:pPr>
    </w:p>
    <w:p w14:paraId="1893CA66" w14:textId="77777777" w:rsidR="00D37276" w:rsidRPr="00C4530A" w:rsidRDefault="00D37276" w:rsidP="00C4530A">
      <w:pPr>
        <w:spacing w:line="276" w:lineRule="auto"/>
        <w:rPr>
          <w:rFonts w:cstheme="minorHAnsi"/>
          <w:color w:val="FF0000"/>
        </w:rPr>
      </w:pPr>
      <w:r w:rsidRPr="00C4530A">
        <w:rPr>
          <w:rFonts w:cstheme="minorHAnsi"/>
        </w:rPr>
        <w:t xml:space="preserve">To: </w:t>
      </w:r>
      <w:proofErr w:type="spellStart"/>
      <w:r w:rsidRPr="00C4530A">
        <w:rPr>
          <w:rFonts w:cstheme="minorHAnsi"/>
          <w:b/>
          <w:i/>
        </w:rPr>
        <w:t>Ucom</w:t>
      </w:r>
      <w:proofErr w:type="spellEnd"/>
      <w:r w:rsidRPr="00C4530A">
        <w:rPr>
          <w:rFonts w:cstheme="minorHAnsi"/>
          <w:b/>
          <w:i/>
        </w:rPr>
        <w:t xml:space="preserve"> CJSC</w:t>
      </w:r>
      <w:r w:rsidRPr="00C4530A">
        <w:rPr>
          <w:rFonts w:cstheme="minorHAnsi"/>
        </w:rPr>
        <w:t xml:space="preserve"> </w:t>
      </w:r>
    </w:p>
    <w:p w14:paraId="78C8723C" w14:textId="77777777" w:rsidR="00D37276" w:rsidRPr="00C4530A" w:rsidRDefault="00D37276" w:rsidP="00C4530A">
      <w:pPr>
        <w:spacing w:line="276" w:lineRule="auto"/>
        <w:rPr>
          <w:rFonts w:cstheme="minorHAnsi"/>
          <w:i/>
        </w:rPr>
      </w:pPr>
    </w:p>
    <w:p w14:paraId="3CD35711" w14:textId="77777777" w:rsidR="00D37276" w:rsidRPr="00C4530A" w:rsidRDefault="00D37276" w:rsidP="00C4530A">
      <w:pPr>
        <w:spacing w:line="276" w:lineRule="auto"/>
        <w:rPr>
          <w:rFonts w:cstheme="minorHAnsi"/>
        </w:rPr>
      </w:pPr>
      <w:r w:rsidRPr="00C4530A">
        <w:rPr>
          <w:rFonts w:cstheme="minorHAnsi"/>
        </w:rPr>
        <w:t>WHEREAS</w:t>
      </w:r>
    </w:p>
    <w:p w14:paraId="12BFF6FA" w14:textId="77777777" w:rsidR="00D37276" w:rsidRPr="00C4530A" w:rsidRDefault="00D37276" w:rsidP="00C4530A">
      <w:pPr>
        <w:spacing w:line="276" w:lineRule="auto"/>
        <w:jc w:val="both"/>
        <w:rPr>
          <w:rFonts w:cstheme="minorHAnsi"/>
        </w:rPr>
      </w:pPr>
      <w:r w:rsidRPr="00C4530A">
        <w:rPr>
          <w:rFonts w:cstheme="minorHAnsi"/>
        </w:rPr>
        <w:t xml:space="preserve">We </w:t>
      </w:r>
      <w:r w:rsidRPr="00C4530A">
        <w:rPr>
          <w:rFonts w:cstheme="minorHAnsi"/>
          <w:i/>
        </w:rPr>
        <w:t>[insert complete name of Manufacturer],</w:t>
      </w:r>
      <w:r w:rsidRPr="00C4530A">
        <w:rPr>
          <w:rFonts w:cstheme="minorHAnsi"/>
        </w:rPr>
        <w:t xml:space="preserve"> who are official manufacturers of</w:t>
      </w:r>
      <w:r w:rsidRPr="00C4530A">
        <w:rPr>
          <w:rFonts w:cstheme="minorHAnsi"/>
          <w:b/>
          <w:i/>
        </w:rPr>
        <w:t xml:space="preserve"> </w:t>
      </w:r>
      <w:r w:rsidRPr="00C4530A">
        <w:rPr>
          <w:rFonts w:cstheme="minorHAnsi"/>
          <w:i/>
        </w:rPr>
        <w:t>[insert type of goods manufactured],</w:t>
      </w:r>
      <w:r w:rsidRPr="00C4530A">
        <w:rPr>
          <w:rFonts w:cstheme="minorHAnsi"/>
        </w:rPr>
        <w:t xml:space="preserve"> having factories at [insert full address of Manufacturer’s factories], do hereby authorize </w:t>
      </w:r>
      <w:r w:rsidRPr="00C4530A">
        <w:rPr>
          <w:rFonts w:cstheme="minorHAnsi"/>
          <w:i/>
        </w:rPr>
        <w:t>[insert complete name of Bidder]</w:t>
      </w:r>
      <w:r w:rsidRPr="00C4530A">
        <w:rPr>
          <w:rFonts w:cstheme="minorHAnsi"/>
        </w:rPr>
        <w:t xml:space="preserve"> to submit a Quotation the purpose of which is to provide the following Goods, manufactured by </w:t>
      </w:r>
      <w:r w:rsidRPr="00C4530A">
        <w:rPr>
          <w:rFonts w:cstheme="minorHAnsi"/>
          <w:iCs/>
        </w:rPr>
        <w:t xml:space="preserve">us </w:t>
      </w:r>
      <w:r w:rsidRPr="00C4530A">
        <w:rPr>
          <w:rFonts w:cstheme="minorHAnsi"/>
          <w:i/>
        </w:rPr>
        <w:t>[insert name and or brief description of the Goods],</w:t>
      </w:r>
      <w:r w:rsidRPr="00C4530A">
        <w:rPr>
          <w:rFonts w:cstheme="minorHAnsi"/>
        </w:rPr>
        <w:t xml:space="preserve"> and to subsequently negotiate and sign the Contract.</w:t>
      </w:r>
    </w:p>
    <w:p w14:paraId="69729974" w14:textId="77777777" w:rsidR="00D37276" w:rsidRPr="00C4530A" w:rsidRDefault="00D37276" w:rsidP="00C4530A">
      <w:pPr>
        <w:spacing w:line="276" w:lineRule="auto"/>
        <w:jc w:val="both"/>
        <w:rPr>
          <w:rFonts w:cstheme="minorHAnsi"/>
        </w:rPr>
      </w:pPr>
    </w:p>
    <w:p w14:paraId="6C75DFAA" w14:textId="77777777" w:rsidR="00D37276" w:rsidRPr="00C4530A" w:rsidRDefault="00D37276" w:rsidP="00C4530A">
      <w:pPr>
        <w:spacing w:line="276" w:lineRule="auto"/>
        <w:jc w:val="both"/>
        <w:rPr>
          <w:rFonts w:cstheme="minorHAnsi"/>
        </w:rPr>
      </w:pPr>
      <w:r w:rsidRPr="00C4530A">
        <w:rPr>
          <w:rFonts w:cstheme="minorHAnsi"/>
        </w:rPr>
        <w:t>We hereby extend our full guarantee and warranty with respect to the Goods offered by the above firm.</w:t>
      </w:r>
    </w:p>
    <w:p w14:paraId="01126583" w14:textId="77777777" w:rsidR="00D37276" w:rsidRPr="00C4530A" w:rsidRDefault="00D37276" w:rsidP="00C4530A">
      <w:pPr>
        <w:spacing w:line="276" w:lineRule="auto"/>
        <w:jc w:val="both"/>
        <w:rPr>
          <w:rFonts w:cstheme="minorHAnsi"/>
        </w:rPr>
      </w:pPr>
    </w:p>
    <w:p w14:paraId="39CD03AB" w14:textId="77777777" w:rsidR="00D37276" w:rsidRPr="00C4530A" w:rsidRDefault="00D37276" w:rsidP="00C4530A">
      <w:pPr>
        <w:spacing w:line="276" w:lineRule="auto"/>
        <w:jc w:val="both"/>
        <w:rPr>
          <w:rFonts w:cstheme="minorHAnsi"/>
        </w:rPr>
      </w:pPr>
      <w:r w:rsidRPr="00C4530A">
        <w:rPr>
          <w:rFonts w:cstheme="minorHAnsi"/>
        </w:rPr>
        <w:t xml:space="preserve">Signed: </w:t>
      </w:r>
      <w:r w:rsidRPr="00C4530A">
        <w:rPr>
          <w:rFonts w:cstheme="minorHAnsi"/>
          <w:i/>
          <w:iCs/>
        </w:rPr>
        <w:t xml:space="preserve">[insert signature(s) of authorized representative(s) of the Manufacturer] </w:t>
      </w:r>
    </w:p>
    <w:p w14:paraId="09128FFE" w14:textId="77777777" w:rsidR="00D37276" w:rsidRPr="00C4530A" w:rsidRDefault="00D37276" w:rsidP="00C4530A">
      <w:pPr>
        <w:spacing w:line="276" w:lineRule="auto"/>
        <w:rPr>
          <w:rFonts w:cstheme="minorHAnsi"/>
        </w:rPr>
      </w:pPr>
    </w:p>
    <w:p w14:paraId="282AAC30" w14:textId="77777777" w:rsidR="00D37276" w:rsidRPr="00C4530A" w:rsidRDefault="00D37276" w:rsidP="00C4530A">
      <w:pPr>
        <w:spacing w:line="276" w:lineRule="auto"/>
        <w:rPr>
          <w:rFonts w:cstheme="minorHAnsi"/>
        </w:rPr>
      </w:pPr>
      <w:r w:rsidRPr="00C4530A">
        <w:rPr>
          <w:rFonts w:cstheme="minorHAnsi"/>
        </w:rPr>
        <w:t xml:space="preserve">Name: </w:t>
      </w:r>
      <w:r w:rsidRPr="00C4530A">
        <w:rPr>
          <w:rFonts w:cstheme="minorHAnsi"/>
          <w:i/>
          <w:iCs/>
        </w:rPr>
        <w:t>[insert complete name(s) of authorized representative(s) of the Manufacturer]</w:t>
      </w:r>
      <w:r w:rsidRPr="00C4530A">
        <w:rPr>
          <w:rFonts w:cstheme="minorHAnsi"/>
        </w:rPr>
        <w:tab/>
      </w:r>
    </w:p>
    <w:p w14:paraId="081C67A9" w14:textId="77777777" w:rsidR="00D37276" w:rsidRPr="00C4530A" w:rsidRDefault="00D37276" w:rsidP="00C4530A">
      <w:pPr>
        <w:spacing w:line="276" w:lineRule="auto"/>
        <w:rPr>
          <w:rFonts w:cstheme="minorHAnsi"/>
        </w:rPr>
      </w:pPr>
    </w:p>
    <w:p w14:paraId="44C1770A" w14:textId="77777777" w:rsidR="00D37276" w:rsidRPr="00C4530A" w:rsidRDefault="00D37276" w:rsidP="00C4530A">
      <w:pPr>
        <w:spacing w:line="276" w:lineRule="auto"/>
        <w:rPr>
          <w:rFonts w:cstheme="minorHAnsi"/>
        </w:rPr>
      </w:pPr>
      <w:r w:rsidRPr="00C4530A">
        <w:rPr>
          <w:rFonts w:cstheme="minorHAnsi"/>
        </w:rPr>
        <w:t xml:space="preserve">Title: </w:t>
      </w:r>
      <w:r w:rsidRPr="00C4530A">
        <w:rPr>
          <w:rFonts w:cstheme="minorHAnsi"/>
          <w:i/>
          <w:iCs/>
        </w:rPr>
        <w:t>[insert title]</w:t>
      </w:r>
      <w:r w:rsidRPr="00C4530A">
        <w:rPr>
          <w:rFonts w:cstheme="minorHAnsi"/>
        </w:rPr>
        <w:t xml:space="preserve"> </w:t>
      </w:r>
    </w:p>
    <w:p w14:paraId="4D00A0C2" w14:textId="77777777" w:rsidR="00D37276" w:rsidRPr="00C4530A" w:rsidRDefault="00D37276" w:rsidP="00C4530A">
      <w:pPr>
        <w:spacing w:line="276" w:lineRule="auto"/>
        <w:rPr>
          <w:rFonts w:cstheme="minorHAnsi"/>
        </w:rPr>
      </w:pPr>
    </w:p>
    <w:p w14:paraId="2C24226C" w14:textId="77777777" w:rsidR="00D37276" w:rsidRPr="00C4530A" w:rsidRDefault="00D37276" w:rsidP="00C4530A">
      <w:pPr>
        <w:spacing w:line="276" w:lineRule="auto"/>
        <w:rPr>
          <w:rFonts w:cstheme="minorHAnsi"/>
        </w:rPr>
      </w:pPr>
      <w:r w:rsidRPr="00C4530A">
        <w:rPr>
          <w:rFonts w:cstheme="minorHAnsi"/>
        </w:rPr>
        <w:t xml:space="preserve">Dated on ____________ day of __________________, _______ </w:t>
      </w:r>
      <w:r w:rsidRPr="00C4530A">
        <w:rPr>
          <w:rFonts w:cstheme="minorHAnsi"/>
          <w:i/>
          <w:iCs/>
        </w:rPr>
        <w:t>[insert date of signing]</w:t>
      </w:r>
    </w:p>
    <w:p w14:paraId="01494AF3" w14:textId="77777777" w:rsidR="00D37276" w:rsidRPr="00C4530A" w:rsidRDefault="00D37276" w:rsidP="00C4530A">
      <w:pPr>
        <w:spacing w:line="276" w:lineRule="auto"/>
        <w:rPr>
          <w:rFonts w:cstheme="minorHAnsi"/>
        </w:rPr>
      </w:pPr>
    </w:p>
    <w:p w14:paraId="157C6D96" w14:textId="77777777" w:rsidR="00D37276" w:rsidRPr="00C4530A" w:rsidRDefault="00D37276" w:rsidP="00C4530A">
      <w:pPr>
        <w:spacing w:line="276" w:lineRule="auto"/>
        <w:rPr>
          <w:rFonts w:cstheme="minorHAnsi"/>
        </w:rPr>
      </w:pPr>
    </w:p>
    <w:p w14:paraId="3F51E6E7" w14:textId="77777777" w:rsidR="00D37276" w:rsidRPr="00C4530A" w:rsidRDefault="00D37276" w:rsidP="00C4530A">
      <w:pPr>
        <w:pStyle w:val="ListParagraph"/>
        <w:ind w:right="-72"/>
        <w:jc w:val="center"/>
        <w:rPr>
          <w:rFonts w:asciiTheme="minorHAnsi" w:hAnsiTheme="minorHAnsi" w:cstheme="minorHAnsi"/>
          <w:b/>
          <w:lang w:val="en-US"/>
        </w:rPr>
      </w:pPr>
    </w:p>
    <w:sectPr w:rsidR="00D37276" w:rsidRPr="00C4530A" w:rsidSect="00572293">
      <w:headerReference w:type="even" r:id="rId19"/>
      <w:headerReference w:type="default" r:id="rId20"/>
      <w:headerReference w:type="first" r:id="rId21"/>
      <w:footnotePr>
        <w:numRestart w:val="eachPage"/>
      </w:footnotePr>
      <w:endnotePr>
        <w:numRestart w:val="eachSect"/>
      </w:endnotePr>
      <w:pgSz w:w="11907" w:h="16839" w:code="9"/>
      <w:pgMar w:top="90" w:right="902" w:bottom="270" w:left="1797" w:header="720" w:footer="432"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4F959" w14:textId="77777777" w:rsidR="00CA3EBF" w:rsidRDefault="00CA3EBF">
      <w:pPr>
        <w:spacing w:after="0" w:line="240" w:lineRule="auto"/>
      </w:pPr>
      <w:r>
        <w:separator/>
      </w:r>
    </w:p>
  </w:endnote>
  <w:endnote w:type="continuationSeparator" w:id="0">
    <w:p w14:paraId="5D353369" w14:textId="77777777" w:rsidR="00CA3EBF" w:rsidRDefault="00CA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AB1B8" w14:textId="77777777" w:rsidR="00CA3EBF" w:rsidRDefault="00CA3EBF">
      <w:pPr>
        <w:spacing w:after="0" w:line="240" w:lineRule="auto"/>
      </w:pPr>
      <w:r>
        <w:separator/>
      </w:r>
    </w:p>
  </w:footnote>
  <w:footnote w:type="continuationSeparator" w:id="0">
    <w:p w14:paraId="52A43E3C" w14:textId="77777777" w:rsidR="00CA3EBF" w:rsidRDefault="00CA3E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6839A" w14:textId="67D2B554" w:rsidR="0044382E" w:rsidRDefault="0044382E" w:rsidP="009D408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5F3F8" w14:textId="77777777" w:rsidR="0044382E" w:rsidRDefault="0044382E" w:rsidP="009D408F">
    <w:pPr>
      <w:pStyle w:val="Header"/>
      <w:pBdr>
        <w:bottom w:val="single" w:sz="6" w:space="2" w:color="auto"/>
      </w:pBdr>
      <w:tabs>
        <w:tab w:val="right" w:pos="8647"/>
      </w:tabs>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2911E" w14:textId="77777777" w:rsidR="0044382E" w:rsidRDefault="0044382E" w:rsidP="009D408F">
    <w:pPr>
      <w:pStyle w:val="Header"/>
      <w:pBdr>
        <w:bottom w:val="single" w:sz="6" w:space="2" w:color="auto"/>
      </w:pBdr>
      <w:tabs>
        <w:tab w:val="right" w:pos="8647"/>
      </w:tabs>
    </w:pPr>
    <w:r>
      <w:tab/>
    </w:r>
    <w:r>
      <w:rPr>
        <w:rStyle w:val="PageNumber"/>
      </w:rPr>
      <w:fldChar w:fldCharType="begin"/>
    </w:r>
    <w:r>
      <w:rPr>
        <w:rStyle w:val="PageNumber"/>
      </w:rPr>
      <w:instrText xml:space="preserve"> PAGE </w:instrText>
    </w:r>
    <w:r>
      <w:rPr>
        <w:rStyle w:val="PageNumber"/>
      </w:rPr>
      <w:fldChar w:fldCharType="separate"/>
    </w:r>
    <w:r w:rsidR="00E65A38">
      <w:rPr>
        <w:rStyle w:val="PageNumber"/>
        <w:noProof/>
      </w:rPr>
      <w:t>12</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78CAA" w14:textId="77777777" w:rsidR="0044382E" w:rsidRDefault="0044382E">
    <w:pPr>
      <w:pStyle w:val="Header"/>
      <w:pBdr>
        <w:bottom w:val="single" w:sz="6" w:space="2"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E65A38">
      <w:rPr>
        <w:rStyle w:val="PageNumber"/>
        <w:noProof/>
      </w:rPr>
      <w:t>2</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4A01"/>
    <w:multiLevelType w:val="hybridMultilevel"/>
    <w:tmpl w:val="B808A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4C4461C"/>
    <w:multiLevelType w:val="hybridMultilevel"/>
    <w:tmpl w:val="D6EC9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0263CE"/>
    <w:multiLevelType w:val="hybridMultilevel"/>
    <w:tmpl w:val="847892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0E65302"/>
    <w:multiLevelType w:val="multilevel"/>
    <w:tmpl w:val="83248A04"/>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20A1518"/>
    <w:multiLevelType w:val="hybridMultilevel"/>
    <w:tmpl w:val="EED2AB14"/>
    <w:lvl w:ilvl="0" w:tplc="042EBD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28A32163"/>
    <w:multiLevelType w:val="multilevel"/>
    <w:tmpl w:val="09F66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91B359B"/>
    <w:multiLevelType w:val="hybridMultilevel"/>
    <w:tmpl w:val="838C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56D3E"/>
    <w:multiLevelType w:val="multilevel"/>
    <w:tmpl w:val="0DB4055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8">
    <w:nsid w:val="2CD22BE3"/>
    <w:multiLevelType w:val="hybridMultilevel"/>
    <w:tmpl w:val="DE22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CD3CEE"/>
    <w:multiLevelType w:val="hybridMultilevel"/>
    <w:tmpl w:val="814C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E2D62"/>
    <w:multiLevelType w:val="multilevel"/>
    <w:tmpl w:val="BA0A91D2"/>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pStyle w:val="Heading5"/>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A1505AA"/>
    <w:multiLevelType w:val="multilevel"/>
    <w:tmpl w:val="CC28C7D6"/>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BC25253"/>
    <w:multiLevelType w:val="multilevel"/>
    <w:tmpl w:val="6AC68BF4"/>
    <w:lvl w:ilvl="0">
      <w:start w:val="1"/>
      <w:numFmt w:val="decimal"/>
      <w:lvlText w:val="%1."/>
      <w:lvlJc w:val="left"/>
      <w:pPr>
        <w:ind w:left="360" w:hanging="360"/>
      </w:pPr>
      <w:rPr>
        <w:rFonts w:hint="default"/>
        <w:b/>
      </w:rPr>
    </w:lvl>
    <w:lvl w:ilvl="1">
      <w:start w:val="1"/>
      <w:numFmt w:val="decimal"/>
      <w:lvlText w:val="%1.%2."/>
      <w:lvlJc w:val="left"/>
      <w:pPr>
        <w:ind w:left="114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CE44242"/>
    <w:multiLevelType w:val="hybridMultilevel"/>
    <w:tmpl w:val="D61EB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A513E"/>
    <w:multiLevelType w:val="hybridMultilevel"/>
    <w:tmpl w:val="5AFCD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E2D09AF"/>
    <w:multiLevelType w:val="multilevel"/>
    <w:tmpl w:val="8CA2C950"/>
    <w:lvl w:ilvl="0">
      <w:start w:val="1"/>
      <w:numFmt w:val="decimal"/>
      <w:pStyle w:val="Heading1"/>
      <w:lvlText w:val="%1."/>
      <w:lvlJc w:val="left"/>
      <w:pPr>
        <w:ind w:left="360" w:hanging="360"/>
      </w:pPr>
      <w:rPr>
        <w:rFonts w:ascii="Arial" w:eastAsia="Times New Roman" w:hAnsi="Arial" w:cs="Arial"/>
        <w:i w:val="0"/>
      </w:rPr>
    </w:lvl>
    <w:lvl w:ilvl="1">
      <w:start w:val="1"/>
      <w:numFmt w:val="decimal"/>
      <w:pStyle w:val="Heading4"/>
      <w:lvlText w:val="%1.%2"/>
      <w:lvlJc w:val="left"/>
      <w:pPr>
        <w:ind w:left="1080"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05C580C"/>
    <w:multiLevelType w:val="hybridMultilevel"/>
    <w:tmpl w:val="3B801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073B94"/>
    <w:multiLevelType w:val="hybridMultilevel"/>
    <w:tmpl w:val="2F6A7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432B58"/>
    <w:multiLevelType w:val="hybridMultilevel"/>
    <w:tmpl w:val="EC64373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A15A7B"/>
    <w:multiLevelType w:val="hybridMultilevel"/>
    <w:tmpl w:val="C56E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3333F"/>
    <w:multiLevelType w:val="hybridMultilevel"/>
    <w:tmpl w:val="4DF6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A424F"/>
    <w:multiLevelType w:val="hybridMultilevel"/>
    <w:tmpl w:val="2AC08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06603A2"/>
    <w:multiLevelType w:val="hybridMultilevel"/>
    <w:tmpl w:val="46C8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8E06A5"/>
    <w:multiLevelType w:val="hybridMultilevel"/>
    <w:tmpl w:val="41B4FA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4875289"/>
    <w:multiLevelType w:val="hybridMultilevel"/>
    <w:tmpl w:val="B8B2353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07627BB"/>
    <w:multiLevelType w:val="hybridMultilevel"/>
    <w:tmpl w:val="6F2207F2"/>
    <w:lvl w:ilvl="0" w:tplc="0D6E720A">
      <w:start w:val="1"/>
      <w:numFmt w:val="bullet"/>
      <w:lvlText w:val=""/>
      <w:lvlJc w:val="left"/>
      <w:pPr>
        <w:ind w:left="1287" w:hanging="360"/>
      </w:pPr>
      <w:rPr>
        <w:rFonts w:ascii="Symbol" w:hAnsi="Symbol" w:hint="default"/>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75162BAB"/>
    <w:multiLevelType w:val="hybridMultilevel"/>
    <w:tmpl w:val="DF9E566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7">
    <w:nsid w:val="756040E4"/>
    <w:multiLevelType w:val="hybridMultilevel"/>
    <w:tmpl w:val="C17058F4"/>
    <w:lvl w:ilvl="0" w:tplc="DBE46DB8">
      <w:start w:val="1"/>
      <w:numFmt w:val="decimal"/>
      <w:lvlText w:val="%1."/>
      <w:lvlJc w:val="left"/>
      <w:pPr>
        <w:ind w:left="990" w:hanging="72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6F44B5E"/>
    <w:multiLevelType w:val="hybridMultilevel"/>
    <w:tmpl w:val="111C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A23590"/>
    <w:multiLevelType w:val="hybridMultilevel"/>
    <w:tmpl w:val="4D427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8"/>
  </w:num>
  <w:num w:numId="4">
    <w:abstractNumId w:val="19"/>
  </w:num>
  <w:num w:numId="5">
    <w:abstractNumId w:val="0"/>
  </w:num>
  <w:num w:numId="6">
    <w:abstractNumId w:val="10"/>
  </w:num>
  <w:num w:numId="7">
    <w:abstractNumId w:val="3"/>
  </w:num>
  <w:num w:numId="8">
    <w:abstractNumId w:val="26"/>
  </w:num>
  <w:num w:numId="9">
    <w:abstractNumId w:val="16"/>
  </w:num>
  <w:num w:numId="10">
    <w:abstractNumId w:val="15"/>
  </w:num>
  <w:num w:numId="11">
    <w:abstractNumId w:val="23"/>
  </w:num>
  <w:num w:numId="12">
    <w:abstractNumId w:val="5"/>
  </w:num>
  <w:num w:numId="13">
    <w:abstractNumId w:val="11"/>
  </w:num>
  <w:num w:numId="14">
    <w:abstractNumId w:val="27"/>
  </w:num>
  <w:num w:numId="15">
    <w:abstractNumId w:val="22"/>
  </w:num>
  <w:num w:numId="16">
    <w:abstractNumId w:val="17"/>
  </w:num>
  <w:num w:numId="17">
    <w:abstractNumId w:val="12"/>
  </w:num>
  <w:num w:numId="18">
    <w:abstractNumId w:val="7"/>
  </w:num>
  <w:num w:numId="19">
    <w:abstractNumId w:val="25"/>
  </w:num>
  <w:num w:numId="20">
    <w:abstractNumId w:val="29"/>
  </w:num>
  <w:num w:numId="21">
    <w:abstractNumId w:val="6"/>
  </w:num>
  <w:num w:numId="22">
    <w:abstractNumId w:val="13"/>
  </w:num>
  <w:num w:numId="23">
    <w:abstractNumId w:val="1"/>
  </w:num>
  <w:num w:numId="24">
    <w:abstractNumId w:val="1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0"/>
  </w:num>
  <w:num w:numId="28">
    <w:abstractNumId w:val="24"/>
  </w:num>
  <w:num w:numId="29">
    <w:abstractNumId w:val="14"/>
  </w:num>
  <w:num w:numId="30">
    <w:abstractNumId w:val="2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numRestart w:val="eachPage"/>
    <w:footnote w:id="-1"/>
    <w:footnote w:id="0"/>
  </w:footnotePr>
  <w:endnotePr>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C37"/>
    <w:rsid w:val="00030531"/>
    <w:rsid w:val="00045C29"/>
    <w:rsid w:val="000811E5"/>
    <w:rsid w:val="000934A1"/>
    <w:rsid w:val="000B7940"/>
    <w:rsid w:val="000E3123"/>
    <w:rsid w:val="0013194B"/>
    <w:rsid w:val="00135AB0"/>
    <w:rsid w:val="0014762B"/>
    <w:rsid w:val="00180046"/>
    <w:rsid w:val="001A6DC4"/>
    <w:rsid w:val="001C2390"/>
    <w:rsid w:val="001C756F"/>
    <w:rsid w:val="001C7A5A"/>
    <w:rsid w:val="001E433D"/>
    <w:rsid w:val="00200EAF"/>
    <w:rsid w:val="00205731"/>
    <w:rsid w:val="002547F7"/>
    <w:rsid w:val="00266798"/>
    <w:rsid w:val="00283CEC"/>
    <w:rsid w:val="00287325"/>
    <w:rsid w:val="002A6832"/>
    <w:rsid w:val="002D0811"/>
    <w:rsid w:val="002E2293"/>
    <w:rsid w:val="002F494A"/>
    <w:rsid w:val="00335F2C"/>
    <w:rsid w:val="00337555"/>
    <w:rsid w:val="0034176C"/>
    <w:rsid w:val="00347873"/>
    <w:rsid w:val="003D3519"/>
    <w:rsid w:val="003F5C15"/>
    <w:rsid w:val="004009A9"/>
    <w:rsid w:val="004369DD"/>
    <w:rsid w:val="00441F3E"/>
    <w:rsid w:val="0044382E"/>
    <w:rsid w:val="00464217"/>
    <w:rsid w:val="00483AD4"/>
    <w:rsid w:val="00491F64"/>
    <w:rsid w:val="004B2A2F"/>
    <w:rsid w:val="004F162E"/>
    <w:rsid w:val="00507056"/>
    <w:rsid w:val="00540396"/>
    <w:rsid w:val="00567CBF"/>
    <w:rsid w:val="00572293"/>
    <w:rsid w:val="005A2AB4"/>
    <w:rsid w:val="005B3F22"/>
    <w:rsid w:val="005E5217"/>
    <w:rsid w:val="00603FD2"/>
    <w:rsid w:val="00604A73"/>
    <w:rsid w:val="0063635B"/>
    <w:rsid w:val="00650345"/>
    <w:rsid w:val="006509E0"/>
    <w:rsid w:val="006574B3"/>
    <w:rsid w:val="006677FE"/>
    <w:rsid w:val="006737C8"/>
    <w:rsid w:val="006903C0"/>
    <w:rsid w:val="00696B98"/>
    <w:rsid w:val="006A704C"/>
    <w:rsid w:val="006D1AC4"/>
    <w:rsid w:val="007073A4"/>
    <w:rsid w:val="00711D9F"/>
    <w:rsid w:val="00712FAE"/>
    <w:rsid w:val="00775B66"/>
    <w:rsid w:val="00794158"/>
    <w:rsid w:val="007A1F7B"/>
    <w:rsid w:val="007E668C"/>
    <w:rsid w:val="007F3AAF"/>
    <w:rsid w:val="00812336"/>
    <w:rsid w:val="00821C06"/>
    <w:rsid w:val="008240F4"/>
    <w:rsid w:val="00833E14"/>
    <w:rsid w:val="00835B22"/>
    <w:rsid w:val="00836DF0"/>
    <w:rsid w:val="0084083F"/>
    <w:rsid w:val="0084232C"/>
    <w:rsid w:val="00847CEA"/>
    <w:rsid w:val="008639F0"/>
    <w:rsid w:val="008B395F"/>
    <w:rsid w:val="008C2AF1"/>
    <w:rsid w:val="00925853"/>
    <w:rsid w:val="009676F6"/>
    <w:rsid w:val="009720DB"/>
    <w:rsid w:val="009871C2"/>
    <w:rsid w:val="009C0903"/>
    <w:rsid w:val="009D3BFB"/>
    <w:rsid w:val="009D3F1C"/>
    <w:rsid w:val="009D408F"/>
    <w:rsid w:val="009D50D9"/>
    <w:rsid w:val="00A32E2B"/>
    <w:rsid w:val="00A33E86"/>
    <w:rsid w:val="00A878C2"/>
    <w:rsid w:val="00A9382C"/>
    <w:rsid w:val="00A970BC"/>
    <w:rsid w:val="00A979CA"/>
    <w:rsid w:val="00AA0C37"/>
    <w:rsid w:val="00AB02B5"/>
    <w:rsid w:val="00AB5BE6"/>
    <w:rsid w:val="00AC1CAB"/>
    <w:rsid w:val="00AF1E56"/>
    <w:rsid w:val="00B33B0C"/>
    <w:rsid w:val="00B446DC"/>
    <w:rsid w:val="00B466B6"/>
    <w:rsid w:val="00B713F1"/>
    <w:rsid w:val="00BA3C2D"/>
    <w:rsid w:val="00BD6689"/>
    <w:rsid w:val="00BE42D8"/>
    <w:rsid w:val="00C26C1F"/>
    <w:rsid w:val="00C4530A"/>
    <w:rsid w:val="00C45A57"/>
    <w:rsid w:val="00C65057"/>
    <w:rsid w:val="00C76C16"/>
    <w:rsid w:val="00C771E9"/>
    <w:rsid w:val="00C87E54"/>
    <w:rsid w:val="00CA3EBF"/>
    <w:rsid w:val="00CA4D54"/>
    <w:rsid w:val="00CC701F"/>
    <w:rsid w:val="00D04BA7"/>
    <w:rsid w:val="00D11B56"/>
    <w:rsid w:val="00D13E24"/>
    <w:rsid w:val="00D23F9A"/>
    <w:rsid w:val="00D303ED"/>
    <w:rsid w:val="00D30DB6"/>
    <w:rsid w:val="00D32FE7"/>
    <w:rsid w:val="00D33E9E"/>
    <w:rsid w:val="00D37276"/>
    <w:rsid w:val="00D53EF5"/>
    <w:rsid w:val="00D768BB"/>
    <w:rsid w:val="00DB0852"/>
    <w:rsid w:val="00DB164C"/>
    <w:rsid w:val="00DC05CF"/>
    <w:rsid w:val="00E37A59"/>
    <w:rsid w:val="00E417DE"/>
    <w:rsid w:val="00E52272"/>
    <w:rsid w:val="00E65A38"/>
    <w:rsid w:val="00E85845"/>
    <w:rsid w:val="00E9437D"/>
    <w:rsid w:val="00EA1339"/>
    <w:rsid w:val="00EB37CA"/>
    <w:rsid w:val="00EF126E"/>
    <w:rsid w:val="00F07197"/>
    <w:rsid w:val="00F346C0"/>
    <w:rsid w:val="00F42C11"/>
    <w:rsid w:val="00F6366F"/>
    <w:rsid w:val="00F87061"/>
    <w:rsid w:val="00F90074"/>
    <w:rsid w:val="00F93876"/>
    <w:rsid w:val="00FA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26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A0C37"/>
    <w:pPr>
      <w:spacing w:after="160" w:line="259" w:lineRule="auto"/>
    </w:pPr>
  </w:style>
  <w:style w:type="paragraph" w:styleId="Heading1">
    <w:name w:val="heading 1"/>
    <w:basedOn w:val="Heading2"/>
    <w:next w:val="Normal"/>
    <w:link w:val="Heading1Char"/>
    <w:qFormat/>
    <w:rsid w:val="00AA0C37"/>
    <w:pPr>
      <w:numPr>
        <w:ilvl w:val="0"/>
      </w:numPr>
      <w:pBdr>
        <w:top w:val="nil"/>
        <w:left w:val="nil"/>
        <w:bottom w:val="nil"/>
        <w:right w:val="nil"/>
        <w:between w:val="nil"/>
      </w:pBdr>
      <w:spacing w:before="240" w:after="240"/>
      <w:outlineLvl w:val="0"/>
    </w:pPr>
    <w:rPr>
      <w:b w:val="0"/>
    </w:rPr>
  </w:style>
  <w:style w:type="paragraph" w:styleId="Heading2">
    <w:name w:val="heading 2"/>
    <w:basedOn w:val="Heading4"/>
    <w:next w:val="Normal"/>
    <w:link w:val="Heading2Char"/>
    <w:uiPriority w:val="9"/>
    <w:unhideWhenUsed/>
    <w:qFormat/>
    <w:rsid w:val="00AA0C37"/>
    <w:pPr>
      <w:outlineLvl w:val="1"/>
    </w:pPr>
  </w:style>
  <w:style w:type="paragraph" w:styleId="Heading3">
    <w:name w:val="heading 3"/>
    <w:aliases w:val="Sub-Clause Paragraph,Section Header3"/>
    <w:basedOn w:val="Normal"/>
    <w:next w:val="Normal"/>
    <w:link w:val="Heading3Char"/>
    <w:qFormat/>
    <w:rsid w:val="00AA0C37"/>
    <w:pPr>
      <w:suppressAutoHyphens/>
      <w:spacing w:after="120" w:line="240" w:lineRule="auto"/>
      <w:jc w:val="center"/>
      <w:outlineLvl w:val="2"/>
    </w:pPr>
    <w:rPr>
      <w:rFonts w:ascii="Times New Roman Bold" w:eastAsia="Times New Roman" w:hAnsi="Times New Roman Bold" w:cs="Times New Roman"/>
      <w:b/>
      <w:sz w:val="28"/>
      <w:szCs w:val="20"/>
    </w:rPr>
  </w:style>
  <w:style w:type="paragraph" w:styleId="Heading4">
    <w:name w:val="heading 4"/>
    <w:basedOn w:val="ListParagraph"/>
    <w:next w:val="Normal"/>
    <w:link w:val="Heading4Char"/>
    <w:rsid w:val="00AA0C37"/>
    <w:pPr>
      <w:numPr>
        <w:ilvl w:val="1"/>
        <w:numId w:val="10"/>
      </w:numPr>
      <w:tabs>
        <w:tab w:val="num" w:pos="360"/>
      </w:tabs>
      <w:autoSpaceDE w:val="0"/>
      <w:autoSpaceDN w:val="0"/>
      <w:adjustRightInd w:val="0"/>
      <w:spacing w:after="0"/>
      <w:ind w:firstLine="0"/>
      <w:outlineLvl w:val="3"/>
    </w:pPr>
    <w:rPr>
      <w:rFonts w:ascii="Arial" w:hAnsi="Arial" w:cs="Arial"/>
      <w:b/>
      <w:sz w:val="20"/>
      <w:szCs w:val="20"/>
    </w:rPr>
  </w:style>
  <w:style w:type="paragraph" w:styleId="Heading5">
    <w:name w:val="heading 5"/>
    <w:basedOn w:val="Heading4"/>
    <w:next w:val="Normal"/>
    <w:link w:val="Heading5Char"/>
    <w:autoRedefine/>
    <w:uiPriority w:val="9"/>
    <w:unhideWhenUsed/>
    <w:qFormat/>
    <w:rsid w:val="00AA0C37"/>
    <w:pPr>
      <w:numPr>
        <w:ilvl w:val="2"/>
        <w:numId w:val="6"/>
      </w:numPr>
      <w:ind w:left="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C37"/>
    <w:rPr>
      <w:rFonts w:ascii="Arial" w:eastAsia="Times New Roman" w:hAnsi="Arial" w:cs="Arial"/>
      <w:b/>
      <w:sz w:val="20"/>
      <w:szCs w:val="20"/>
      <w:lang w:val="x-none" w:eastAsia="x-none"/>
    </w:rPr>
  </w:style>
  <w:style w:type="character" w:customStyle="1" w:styleId="Heading3Char">
    <w:name w:val="Heading 3 Char"/>
    <w:aliases w:val="Sub-Clause Paragraph Char,Section Header3 Char"/>
    <w:basedOn w:val="DefaultParagraphFont"/>
    <w:link w:val="Heading3"/>
    <w:rsid w:val="00AA0C37"/>
    <w:rPr>
      <w:rFonts w:ascii="Times New Roman Bold" w:eastAsia="Times New Roman" w:hAnsi="Times New Roman Bold" w:cs="Times New Roman"/>
      <w:b/>
      <w:sz w:val="28"/>
      <w:szCs w:val="20"/>
    </w:rPr>
  </w:style>
  <w:style w:type="character" w:customStyle="1" w:styleId="Heading4Char">
    <w:name w:val="Heading 4 Char"/>
    <w:basedOn w:val="DefaultParagraphFont"/>
    <w:link w:val="Heading4"/>
    <w:rsid w:val="00AA0C37"/>
    <w:rPr>
      <w:rFonts w:ascii="Arial" w:eastAsia="Times New Roman" w:hAnsi="Arial" w:cs="Arial"/>
      <w:b/>
      <w:sz w:val="20"/>
      <w:szCs w:val="20"/>
      <w:lang w:val="x-none" w:eastAsia="x-none"/>
    </w:rPr>
  </w:style>
  <w:style w:type="paragraph" w:styleId="Header">
    <w:name w:val="header"/>
    <w:basedOn w:val="Normal"/>
    <w:link w:val="HeaderChar"/>
    <w:rsid w:val="00AA0C37"/>
    <w:pPr>
      <w:suppressAutoHyphens/>
      <w:spacing w:after="120" w:line="240" w:lineRule="auto"/>
      <w:jc w:val="both"/>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A0C37"/>
    <w:rPr>
      <w:rFonts w:ascii="Times New Roman" w:eastAsia="Times New Roman" w:hAnsi="Times New Roman" w:cs="Times New Roman"/>
      <w:sz w:val="20"/>
      <w:szCs w:val="20"/>
    </w:rPr>
  </w:style>
  <w:style w:type="character" w:styleId="PageNumber">
    <w:name w:val="page number"/>
    <w:rsid w:val="00AA0C37"/>
    <w:rPr>
      <w:rFonts w:ascii="Times New Roman" w:hAnsi="Times New Roman"/>
      <w:spacing w:val="0"/>
      <w:position w:val="0"/>
      <w:sz w:val="20"/>
      <w:vertAlign w:val="baseline"/>
    </w:rPr>
  </w:style>
  <w:style w:type="paragraph" w:customStyle="1" w:styleId="Heading1a">
    <w:name w:val="Heading 1a"/>
    <w:rsid w:val="00AA0C37"/>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character" w:styleId="Hyperlink">
    <w:name w:val="Hyperlink"/>
    <w:uiPriority w:val="99"/>
    <w:rsid w:val="00AA0C37"/>
    <w:rPr>
      <w:color w:val="0000FF"/>
      <w:u w:val="single"/>
    </w:rPr>
  </w:style>
  <w:style w:type="character" w:customStyle="1" w:styleId="preparersnote">
    <w:name w:val="preparer's note"/>
    <w:rsid w:val="00AA0C37"/>
    <w:rPr>
      <w:b/>
      <w:i/>
      <w:iCs/>
    </w:rPr>
  </w:style>
  <w:style w:type="paragraph" w:styleId="ListParagraph">
    <w:name w:val="List Paragraph"/>
    <w:aliases w:val="Akapit z listą BS,Bullets,List Paragraph 1,List_Paragraph,Multilevel para_II,References,List Paragraph (numbered (a)),IBL List Paragraph,List Paragraph nowy,Numbered List Paragraph,List Paragraph1,List Paragraph-ExecSummary,Liste 1,lp1"/>
    <w:basedOn w:val="Normal"/>
    <w:link w:val="ListParagraphChar"/>
    <w:uiPriority w:val="34"/>
    <w:qFormat/>
    <w:rsid w:val="00AA0C37"/>
    <w:pPr>
      <w:spacing w:after="200" w:line="276" w:lineRule="auto"/>
      <w:ind w:left="720"/>
      <w:contextualSpacing/>
    </w:pPr>
    <w:rPr>
      <w:rFonts w:ascii="Calibri" w:eastAsia="Times New Roman" w:hAnsi="Calibri" w:cs="Times New Roman"/>
      <w:lang w:val="x-none" w:eastAsia="x-none"/>
    </w:rPr>
  </w:style>
  <w:style w:type="paragraph" w:customStyle="1" w:styleId="Default">
    <w:name w:val="Default"/>
    <w:rsid w:val="00AA0C3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ListParagraphChar">
    <w:name w:val="List Paragraph Char"/>
    <w:aliases w:val="Akapit z listą BS Char,Bullets Char,List Paragraph 1 Char,List_Paragraph Char,Multilevel para_II Char,References Char,List Paragraph (numbered (a)) Char,IBL List Paragraph Char,List Paragraph nowy Char,Numbered List Paragraph Char"/>
    <w:link w:val="ListParagraph"/>
    <w:uiPriority w:val="34"/>
    <w:rsid w:val="00AA0C37"/>
    <w:rPr>
      <w:rFonts w:ascii="Calibri" w:eastAsia="Times New Roman" w:hAnsi="Calibri" w:cs="Times New Roman"/>
      <w:lang w:val="x-none" w:eastAsia="x-none"/>
    </w:rPr>
  </w:style>
  <w:style w:type="paragraph" w:customStyle="1" w:styleId="Head22">
    <w:name w:val="Head 2.2"/>
    <w:basedOn w:val="Normal"/>
    <w:rsid w:val="00AA0C37"/>
    <w:pPr>
      <w:tabs>
        <w:tab w:val="left" w:pos="360"/>
      </w:tabs>
      <w:suppressAutoHyphens/>
      <w:spacing w:after="120" w:line="240" w:lineRule="auto"/>
      <w:ind w:left="360" w:hanging="360"/>
    </w:pPr>
    <w:rPr>
      <w:rFonts w:ascii="Times New Roman" w:eastAsia="Times New Roman" w:hAnsi="Times New Roman" w:cs="Times New Roman"/>
      <w:b/>
      <w:sz w:val="24"/>
      <w:szCs w:val="20"/>
    </w:rPr>
  </w:style>
  <w:style w:type="paragraph" w:customStyle="1" w:styleId="BankNormal">
    <w:name w:val="BankNormal"/>
    <w:rsid w:val="00AA0C37"/>
    <w:pPr>
      <w:tabs>
        <w:tab w:val="left" w:pos="-720"/>
      </w:tabs>
      <w:suppressAutoHyphens/>
      <w:spacing w:after="0" w:line="240" w:lineRule="auto"/>
    </w:pPr>
    <w:rPr>
      <w:rFonts w:ascii="CG Times" w:eastAsia="Times New Roman" w:hAnsi="CG Times" w:cs="Times New Roman"/>
      <w:szCs w:val="20"/>
    </w:rPr>
  </w:style>
  <w:style w:type="character" w:customStyle="1" w:styleId="Heading2Char">
    <w:name w:val="Heading 2 Char"/>
    <w:basedOn w:val="DefaultParagraphFont"/>
    <w:link w:val="Heading2"/>
    <w:uiPriority w:val="9"/>
    <w:rsid w:val="00AA0C37"/>
    <w:rPr>
      <w:rFonts w:ascii="Arial" w:eastAsia="Times New Roman" w:hAnsi="Arial" w:cs="Arial"/>
      <w:b/>
      <w:sz w:val="20"/>
      <w:szCs w:val="20"/>
      <w:lang w:val="x-none" w:eastAsia="x-none"/>
    </w:rPr>
  </w:style>
  <w:style w:type="character" w:customStyle="1" w:styleId="Heading5Char">
    <w:name w:val="Heading 5 Char"/>
    <w:basedOn w:val="DefaultParagraphFont"/>
    <w:link w:val="Heading5"/>
    <w:uiPriority w:val="9"/>
    <w:rsid w:val="00AA0C37"/>
    <w:rPr>
      <w:rFonts w:ascii="Arial" w:eastAsia="Times New Roman" w:hAnsi="Arial" w:cs="Arial"/>
      <w:b/>
      <w:sz w:val="20"/>
      <w:szCs w:val="20"/>
      <w:lang w:val="x-none" w:eastAsia="x-none"/>
    </w:rPr>
  </w:style>
  <w:style w:type="paragraph" w:styleId="BalloonText">
    <w:name w:val="Balloon Text"/>
    <w:basedOn w:val="Normal"/>
    <w:link w:val="BalloonTextChar"/>
    <w:uiPriority w:val="99"/>
    <w:semiHidden/>
    <w:unhideWhenUsed/>
    <w:rsid w:val="0054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396"/>
    <w:rPr>
      <w:rFonts w:ascii="Tahoma" w:hAnsi="Tahoma" w:cs="Tahoma"/>
      <w:sz w:val="16"/>
      <w:szCs w:val="16"/>
    </w:rPr>
  </w:style>
  <w:style w:type="character" w:styleId="CommentReference">
    <w:name w:val="annotation reference"/>
    <w:basedOn w:val="DefaultParagraphFont"/>
    <w:uiPriority w:val="99"/>
    <w:semiHidden/>
    <w:unhideWhenUsed/>
    <w:rsid w:val="008240F4"/>
    <w:rPr>
      <w:sz w:val="16"/>
      <w:szCs w:val="16"/>
    </w:rPr>
  </w:style>
  <w:style w:type="paragraph" w:styleId="CommentText">
    <w:name w:val="annotation text"/>
    <w:basedOn w:val="Normal"/>
    <w:link w:val="CommentTextChar"/>
    <w:uiPriority w:val="99"/>
    <w:semiHidden/>
    <w:unhideWhenUsed/>
    <w:rsid w:val="008240F4"/>
    <w:pPr>
      <w:spacing w:line="240" w:lineRule="auto"/>
    </w:pPr>
    <w:rPr>
      <w:sz w:val="20"/>
      <w:szCs w:val="20"/>
    </w:rPr>
  </w:style>
  <w:style w:type="character" w:customStyle="1" w:styleId="CommentTextChar">
    <w:name w:val="Comment Text Char"/>
    <w:basedOn w:val="DefaultParagraphFont"/>
    <w:link w:val="CommentText"/>
    <w:uiPriority w:val="99"/>
    <w:semiHidden/>
    <w:rsid w:val="008240F4"/>
    <w:rPr>
      <w:sz w:val="20"/>
      <w:szCs w:val="20"/>
    </w:rPr>
  </w:style>
  <w:style w:type="paragraph" w:styleId="CommentSubject">
    <w:name w:val="annotation subject"/>
    <w:basedOn w:val="CommentText"/>
    <w:next w:val="CommentText"/>
    <w:link w:val="CommentSubjectChar"/>
    <w:uiPriority w:val="99"/>
    <w:semiHidden/>
    <w:unhideWhenUsed/>
    <w:rsid w:val="008240F4"/>
    <w:rPr>
      <w:b/>
      <w:bCs/>
    </w:rPr>
  </w:style>
  <w:style w:type="character" w:customStyle="1" w:styleId="CommentSubjectChar">
    <w:name w:val="Comment Subject Char"/>
    <w:basedOn w:val="CommentTextChar"/>
    <w:link w:val="CommentSubject"/>
    <w:uiPriority w:val="99"/>
    <w:semiHidden/>
    <w:rsid w:val="008240F4"/>
    <w:rPr>
      <w:b/>
      <w:bCs/>
      <w:sz w:val="20"/>
      <w:szCs w:val="20"/>
    </w:rPr>
  </w:style>
  <w:style w:type="paragraph" w:styleId="Footer">
    <w:name w:val="footer"/>
    <w:basedOn w:val="Normal"/>
    <w:link w:val="FooterChar"/>
    <w:uiPriority w:val="99"/>
    <w:unhideWhenUsed/>
    <w:rsid w:val="00A87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8C2"/>
  </w:style>
  <w:style w:type="table" w:styleId="TableGrid">
    <w:name w:val="Table Grid"/>
    <w:basedOn w:val="TableNormal"/>
    <w:uiPriority w:val="59"/>
    <w:rsid w:val="00D32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rsid w:val="00D37276"/>
    <w:pPr>
      <w:spacing w:before="120" w:after="120" w:line="240" w:lineRule="auto"/>
      <w:jc w:val="both"/>
    </w:pPr>
    <w:rPr>
      <w:rFonts w:ascii="Times New Roman" w:eastAsia="Times New Roman" w:hAnsi="Times New Roman" w:cs="Times New Roman"/>
      <w:spacing w:val="-4"/>
      <w:sz w:val="24"/>
      <w:szCs w:val="24"/>
    </w:rPr>
  </w:style>
  <w:style w:type="paragraph" w:customStyle="1" w:styleId="SectionVHeader">
    <w:name w:val="Section V. Header"/>
    <w:basedOn w:val="Normal"/>
    <w:rsid w:val="00D37276"/>
    <w:pPr>
      <w:spacing w:before="240" w:after="240" w:line="240" w:lineRule="auto"/>
      <w:jc w:val="center"/>
    </w:pPr>
    <w:rPr>
      <w:rFonts w:ascii="Times New Roman" w:eastAsia="Times New Roman" w:hAnsi="Times New Roman" w:cs="Times New Roman"/>
      <w:b/>
      <w:sz w:val="32"/>
      <w:szCs w:val="24"/>
    </w:rPr>
  </w:style>
  <w:style w:type="character" w:styleId="BookTitle">
    <w:name w:val="Book Title"/>
    <w:basedOn w:val="DefaultParagraphFont"/>
    <w:uiPriority w:val="99"/>
    <w:qFormat/>
    <w:rsid w:val="00C4530A"/>
    <w:rPr>
      <w:b/>
      <w:bCs/>
      <w:smallCaps/>
      <w:spacing w:val="5"/>
    </w:rPr>
  </w:style>
  <w:style w:type="character" w:customStyle="1" w:styleId="jlqj4bchmk0b">
    <w:name w:val="jlqj4b chmk0b"/>
    <w:basedOn w:val="DefaultParagraphFont"/>
    <w:uiPriority w:val="99"/>
    <w:rsid w:val="00C4530A"/>
  </w:style>
  <w:style w:type="character" w:customStyle="1" w:styleId="jlqj4b">
    <w:name w:val="jlqj4b"/>
    <w:basedOn w:val="DefaultParagraphFont"/>
    <w:uiPriority w:val="99"/>
    <w:rsid w:val="00C4530A"/>
  </w:style>
  <w:style w:type="character" w:customStyle="1" w:styleId="viiyi">
    <w:name w:val="viiyi"/>
    <w:basedOn w:val="DefaultParagraphFont"/>
    <w:uiPriority w:val="99"/>
    <w:rsid w:val="00C453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A0C37"/>
    <w:pPr>
      <w:spacing w:after="160" w:line="259" w:lineRule="auto"/>
    </w:pPr>
  </w:style>
  <w:style w:type="paragraph" w:styleId="Heading1">
    <w:name w:val="heading 1"/>
    <w:basedOn w:val="Heading2"/>
    <w:next w:val="Normal"/>
    <w:link w:val="Heading1Char"/>
    <w:qFormat/>
    <w:rsid w:val="00AA0C37"/>
    <w:pPr>
      <w:numPr>
        <w:ilvl w:val="0"/>
      </w:numPr>
      <w:pBdr>
        <w:top w:val="nil"/>
        <w:left w:val="nil"/>
        <w:bottom w:val="nil"/>
        <w:right w:val="nil"/>
        <w:between w:val="nil"/>
      </w:pBdr>
      <w:spacing w:before="240" w:after="240"/>
      <w:outlineLvl w:val="0"/>
    </w:pPr>
    <w:rPr>
      <w:b w:val="0"/>
    </w:rPr>
  </w:style>
  <w:style w:type="paragraph" w:styleId="Heading2">
    <w:name w:val="heading 2"/>
    <w:basedOn w:val="Heading4"/>
    <w:next w:val="Normal"/>
    <w:link w:val="Heading2Char"/>
    <w:uiPriority w:val="9"/>
    <w:unhideWhenUsed/>
    <w:qFormat/>
    <w:rsid w:val="00AA0C37"/>
    <w:pPr>
      <w:outlineLvl w:val="1"/>
    </w:pPr>
  </w:style>
  <w:style w:type="paragraph" w:styleId="Heading3">
    <w:name w:val="heading 3"/>
    <w:aliases w:val="Sub-Clause Paragraph,Section Header3"/>
    <w:basedOn w:val="Normal"/>
    <w:next w:val="Normal"/>
    <w:link w:val="Heading3Char"/>
    <w:qFormat/>
    <w:rsid w:val="00AA0C37"/>
    <w:pPr>
      <w:suppressAutoHyphens/>
      <w:spacing w:after="120" w:line="240" w:lineRule="auto"/>
      <w:jc w:val="center"/>
      <w:outlineLvl w:val="2"/>
    </w:pPr>
    <w:rPr>
      <w:rFonts w:ascii="Times New Roman Bold" w:eastAsia="Times New Roman" w:hAnsi="Times New Roman Bold" w:cs="Times New Roman"/>
      <w:b/>
      <w:sz w:val="28"/>
      <w:szCs w:val="20"/>
    </w:rPr>
  </w:style>
  <w:style w:type="paragraph" w:styleId="Heading4">
    <w:name w:val="heading 4"/>
    <w:basedOn w:val="ListParagraph"/>
    <w:next w:val="Normal"/>
    <w:link w:val="Heading4Char"/>
    <w:rsid w:val="00AA0C37"/>
    <w:pPr>
      <w:numPr>
        <w:ilvl w:val="1"/>
        <w:numId w:val="10"/>
      </w:numPr>
      <w:tabs>
        <w:tab w:val="num" w:pos="360"/>
      </w:tabs>
      <w:autoSpaceDE w:val="0"/>
      <w:autoSpaceDN w:val="0"/>
      <w:adjustRightInd w:val="0"/>
      <w:spacing w:after="0"/>
      <w:ind w:firstLine="0"/>
      <w:outlineLvl w:val="3"/>
    </w:pPr>
    <w:rPr>
      <w:rFonts w:ascii="Arial" w:hAnsi="Arial" w:cs="Arial"/>
      <w:b/>
      <w:sz w:val="20"/>
      <w:szCs w:val="20"/>
    </w:rPr>
  </w:style>
  <w:style w:type="paragraph" w:styleId="Heading5">
    <w:name w:val="heading 5"/>
    <w:basedOn w:val="Heading4"/>
    <w:next w:val="Normal"/>
    <w:link w:val="Heading5Char"/>
    <w:autoRedefine/>
    <w:uiPriority w:val="9"/>
    <w:unhideWhenUsed/>
    <w:qFormat/>
    <w:rsid w:val="00AA0C37"/>
    <w:pPr>
      <w:numPr>
        <w:ilvl w:val="2"/>
        <w:numId w:val="6"/>
      </w:numPr>
      <w:ind w:left="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C37"/>
    <w:rPr>
      <w:rFonts w:ascii="Arial" w:eastAsia="Times New Roman" w:hAnsi="Arial" w:cs="Arial"/>
      <w:b/>
      <w:sz w:val="20"/>
      <w:szCs w:val="20"/>
      <w:lang w:val="x-none" w:eastAsia="x-none"/>
    </w:rPr>
  </w:style>
  <w:style w:type="character" w:customStyle="1" w:styleId="Heading3Char">
    <w:name w:val="Heading 3 Char"/>
    <w:aliases w:val="Sub-Clause Paragraph Char,Section Header3 Char"/>
    <w:basedOn w:val="DefaultParagraphFont"/>
    <w:link w:val="Heading3"/>
    <w:rsid w:val="00AA0C37"/>
    <w:rPr>
      <w:rFonts w:ascii="Times New Roman Bold" w:eastAsia="Times New Roman" w:hAnsi="Times New Roman Bold" w:cs="Times New Roman"/>
      <w:b/>
      <w:sz w:val="28"/>
      <w:szCs w:val="20"/>
    </w:rPr>
  </w:style>
  <w:style w:type="character" w:customStyle="1" w:styleId="Heading4Char">
    <w:name w:val="Heading 4 Char"/>
    <w:basedOn w:val="DefaultParagraphFont"/>
    <w:link w:val="Heading4"/>
    <w:rsid w:val="00AA0C37"/>
    <w:rPr>
      <w:rFonts w:ascii="Arial" w:eastAsia="Times New Roman" w:hAnsi="Arial" w:cs="Arial"/>
      <w:b/>
      <w:sz w:val="20"/>
      <w:szCs w:val="20"/>
      <w:lang w:val="x-none" w:eastAsia="x-none"/>
    </w:rPr>
  </w:style>
  <w:style w:type="paragraph" w:styleId="Header">
    <w:name w:val="header"/>
    <w:basedOn w:val="Normal"/>
    <w:link w:val="HeaderChar"/>
    <w:rsid w:val="00AA0C37"/>
    <w:pPr>
      <w:suppressAutoHyphens/>
      <w:spacing w:after="120" w:line="240" w:lineRule="auto"/>
      <w:jc w:val="both"/>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A0C37"/>
    <w:rPr>
      <w:rFonts w:ascii="Times New Roman" w:eastAsia="Times New Roman" w:hAnsi="Times New Roman" w:cs="Times New Roman"/>
      <w:sz w:val="20"/>
      <w:szCs w:val="20"/>
    </w:rPr>
  </w:style>
  <w:style w:type="character" w:styleId="PageNumber">
    <w:name w:val="page number"/>
    <w:rsid w:val="00AA0C37"/>
    <w:rPr>
      <w:rFonts w:ascii="Times New Roman" w:hAnsi="Times New Roman"/>
      <w:spacing w:val="0"/>
      <w:position w:val="0"/>
      <w:sz w:val="20"/>
      <w:vertAlign w:val="baseline"/>
    </w:rPr>
  </w:style>
  <w:style w:type="paragraph" w:customStyle="1" w:styleId="Heading1a">
    <w:name w:val="Heading 1a"/>
    <w:rsid w:val="00AA0C37"/>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character" w:styleId="Hyperlink">
    <w:name w:val="Hyperlink"/>
    <w:uiPriority w:val="99"/>
    <w:rsid w:val="00AA0C37"/>
    <w:rPr>
      <w:color w:val="0000FF"/>
      <w:u w:val="single"/>
    </w:rPr>
  </w:style>
  <w:style w:type="character" w:customStyle="1" w:styleId="preparersnote">
    <w:name w:val="preparer's note"/>
    <w:rsid w:val="00AA0C37"/>
    <w:rPr>
      <w:b/>
      <w:i/>
      <w:iCs/>
    </w:rPr>
  </w:style>
  <w:style w:type="paragraph" w:styleId="ListParagraph">
    <w:name w:val="List Paragraph"/>
    <w:aliases w:val="Akapit z listą BS,Bullets,List Paragraph 1,List_Paragraph,Multilevel para_II,References,List Paragraph (numbered (a)),IBL List Paragraph,List Paragraph nowy,Numbered List Paragraph,List Paragraph1,List Paragraph-ExecSummary,Liste 1,lp1"/>
    <w:basedOn w:val="Normal"/>
    <w:link w:val="ListParagraphChar"/>
    <w:uiPriority w:val="34"/>
    <w:qFormat/>
    <w:rsid w:val="00AA0C37"/>
    <w:pPr>
      <w:spacing w:after="200" w:line="276" w:lineRule="auto"/>
      <w:ind w:left="720"/>
      <w:contextualSpacing/>
    </w:pPr>
    <w:rPr>
      <w:rFonts w:ascii="Calibri" w:eastAsia="Times New Roman" w:hAnsi="Calibri" w:cs="Times New Roman"/>
      <w:lang w:val="x-none" w:eastAsia="x-none"/>
    </w:rPr>
  </w:style>
  <w:style w:type="paragraph" w:customStyle="1" w:styleId="Default">
    <w:name w:val="Default"/>
    <w:rsid w:val="00AA0C3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ListParagraphChar">
    <w:name w:val="List Paragraph Char"/>
    <w:aliases w:val="Akapit z listą BS Char,Bullets Char,List Paragraph 1 Char,List_Paragraph Char,Multilevel para_II Char,References Char,List Paragraph (numbered (a)) Char,IBL List Paragraph Char,List Paragraph nowy Char,Numbered List Paragraph Char"/>
    <w:link w:val="ListParagraph"/>
    <w:uiPriority w:val="34"/>
    <w:rsid w:val="00AA0C37"/>
    <w:rPr>
      <w:rFonts w:ascii="Calibri" w:eastAsia="Times New Roman" w:hAnsi="Calibri" w:cs="Times New Roman"/>
      <w:lang w:val="x-none" w:eastAsia="x-none"/>
    </w:rPr>
  </w:style>
  <w:style w:type="paragraph" w:customStyle="1" w:styleId="Head22">
    <w:name w:val="Head 2.2"/>
    <w:basedOn w:val="Normal"/>
    <w:rsid w:val="00AA0C37"/>
    <w:pPr>
      <w:tabs>
        <w:tab w:val="left" w:pos="360"/>
      </w:tabs>
      <w:suppressAutoHyphens/>
      <w:spacing w:after="120" w:line="240" w:lineRule="auto"/>
      <w:ind w:left="360" w:hanging="360"/>
    </w:pPr>
    <w:rPr>
      <w:rFonts w:ascii="Times New Roman" w:eastAsia="Times New Roman" w:hAnsi="Times New Roman" w:cs="Times New Roman"/>
      <w:b/>
      <w:sz w:val="24"/>
      <w:szCs w:val="20"/>
    </w:rPr>
  </w:style>
  <w:style w:type="paragraph" w:customStyle="1" w:styleId="BankNormal">
    <w:name w:val="BankNormal"/>
    <w:rsid w:val="00AA0C37"/>
    <w:pPr>
      <w:tabs>
        <w:tab w:val="left" w:pos="-720"/>
      </w:tabs>
      <w:suppressAutoHyphens/>
      <w:spacing w:after="0" w:line="240" w:lineRule="auto"/>
    </w:pPr>
    <w:rPr>
      <w:rFonts w:ascii="CG Times" w:eastAsia="Times New Roman" w:hAnsi="CG Times" w:cs="Times New Roman"/>
      <w:szCs w:val="20"/>
    </w:rPr>
  </w:style>
  <w:style w:type="character" w:customStyle="1" w:styleId="Heading2Char">
    <w:name w:val="Heading 2 Char"/>
    <w:basedOn w:val="DefaultParagraphFont"/>
    <w:link w:val="Heading2"/>
    <w:uiPriority w:val="9"/>
    <w:rsid w:val="00AA0C37"/>
    <w:rPr>
      <w:rFonts w:ascii="Arial" w:eastAsia="Times New Roman" w:hAnsi="Arial" w:cs="Arial"/>
      <w:b/>
      <w:sz w:val="20"/>
      <w:szCs w:val="20"/>
      <w:lang w:val="x-none" w:eastAsia="x-none"/>
    </w:rPr>
  </w:style>
  <w:style w:type="character" w:customStyle="1" w:styleId="Heading5Char">
    <w:name w:val="Heading 5 Char"/>
    <w:basedOn w:val="DefaultParagraphFont"/>
    <w:link w:val="Heading5"/>
    <w:uiPriority w:val="9"/>
    <w:rsid w:val="00AA0C37"/>
    <w:rPr>
      <w:rFonts w:ascii="Arial" w:eastAsia="Times New Roman" w:hAnsi="Arial" w:cs="Arial"/>
      <w:b/>
      <w:sz w:val="20"/>
      <w:szCs w:val="20"/>
      <w:lang w:val="x-none" w:eastAsia="x-none"/>
    </w:rPr>
  </w:style>
  <w:style w:type="paragraph" w:styleId="BalloonText">
    <w:name w:val="Balloon Text"/>
    <w:basedOn w:val="Normal"/>
    <w:link w:val="BalloonTextChar"/>
    <w:uiPriority w:val="99"/>
    <w:semiHidden/>
    <w:unhideWhenUsed/>
    <w:rsid w:val="0054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396"/>
    <w:rPr>
      <w:rFonts w:ascii="Tahoma" w:hAnsi="Tahoma" w:cs="Tahoma"/>
      <w:sz w:val="16"/>
      <w:szCs w:val="16"/>
    </w:rPr>
  </w:style>
  <w:style w:type="character" w:styleId="CommentReference">
    <w:name w:val="annotation reference"/>
    <w:basedOn w:val="DefaultParagraphFont"/>
    <w:uiPriority w:val="99"/>
    <w:semiHidden/>
    <w:unhideWhenUsed/>
    <w:rsid w:val="008240F4"/>
    <w:rPr>
      <w:sz w:val="16"/>
      <w:szCs w:val="16"/>
    </w:rPr>
  </w:style>
  <w:style w:type="paragraph" w:styleId="CommentText">
    <w:name w:val="annotation text"/>
    <w:basedOn w:val="Normal"/>
    <w:link w:val="CommentTextChar"/>
    <w:uiPriority w:val="99"/>
    <w:semiHidden/>
    <w:unhideWhenUsed/>
    <w:rsid w:val="008240F4"/>
    <w:pPr>
      <w:spacing w:line="240" w:lineRule="auto"/>
    </w:pPr>
    <w:rPr>
      <w:sz w:val="20"/>
      <w:szCs w:val="20"/>
    </w:rPr>
  </w:style>
  <w:style w:type="character" w:customStyle="1" w:styleId="CommentTextChar">
    <w:name w:val="Comment Text Char"/>
    <w:basedOn w:val="DefaultParagraphFont"/>
    <w:link w:val="CommentText"/>
    <w:uiPriority w:val="99"/>
    <w:semiHidden/>
    <w:rsid w:val="008240F4"/>
    <w:rPr>
      <w:sz w:val="20"/>
      <w:szCs w:val="20"/>
    </w:rPr>
  </w:style>
  <w:style w:type="paragraph" w:styleId="CommentSubject">
    <w:name w:val="annotation subject"/>
    <w:basedOn w:val="CommentText"/>
    <w:next w:val="CommentText"/>
    <w:link w:val="CommentSubjectChar"/>
    <w:uiPriority w:val="99"/>
    <w:semiHidden/>
    <w:unhideWhenUsed/>
    <w:rsid w:val="008240F4"/>
    <w:rPr>
      <w:b/>
      <w:bCs/>
    </w:rPr>
  </w:style>
  <w:style w:type="character" w:customStyle="1" w:styleId="CommentSubjectChar">
    <w:name w:val="Comment Subject Char"/>
    <w:basedOn w:val="CommentTextChar"/>
    <w:link w:val="CommentSubject"/>
    <w:uiPriority w:val="99"/>
    <w:semiHidden/>
    <w:rsid w:val="008240F4"/>
    <w:rPr>
      <w:b/>
      <w:bCs/>
      <w:sz w:val="20"/>
      <w:szCs w:val="20"/>
    </w:rPr>
  </w:style>
  <w:style w:type="paragraph" w:styleId="Footer">
    <w:name w:val="footer"/>
    <w:basedOn w:val="Normal"/>
    <w:link w:val="FooterChar"/>
    <w:uiPriority w:val="99"/>
    <w:unhideWhenUsed/>
    <w:rsid w:val="00A87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8C2"/>
  </w:style>
  <w:style w:type="table" w:styleId="TableGrid">
    <w:name w:val="Table Grid"/>
    <w:basedOn w:val="TableNormal"/>
    <w:uiPriority w:val="59"/>
    <w:rsid w:val="00D32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rsid w:val="00D37276"/>
    <w:pPr>
      <w:spacing w:before="120" w:after="120" w:line="240" w:lineRule="auto"/>
      <w:jc w:val="both"/>
    </w:pPr>
    <w:rPr>
      <w:rFonts w:ascii="Times New Roman" w:eastAsia="Times New Roman" w:hAnsi="Times New Roman" w:cs="Times New Roman"/>
      <w:spacing w:val="-4"/>
      <w:sz w:val="24"/>
      <w:szCs w:val="24"/>
    </w:rPr>
  </w:style>
  <w:style w:type="paragraph" w:customStyle="1" w:styleId="SectionVHeader">
    <w:name w:val="Section V. Header"/>
    <w:basedOn w:val="Normal"/>
    <w:rsid w:val="00D37276"/>
    <w:pPr>
      <w:spacing w:before="240" w:after="240" w:line="240" w:lineRule="auto"/>
      <w:jc w:val="center"/>
    </w:pPr>
    <w:rPr>
      <w:rFonts w:ascii="Times New Roman" w:eastAsia="Times New Roman" w:hAnsi="Times New Roman" w:cs="Times New Roman"/>
      <w:b/>
      <w:sz w:val="32"/>
      <w:szCs w:val="24"/>
    </w:rPr>
  </w:style>
  <w:style w:type="character" w:styleId="BookTitle">
    <w:name w:val="Book Title"/>
    <w:basedOn w:val="DefaultParagraphFont"/>
    <w:uiPriority w:val="99"/>
    <w:qFormat/>
    <w:rsid w:val="00C4530A"/>
    <w:rPr>
      <w:b/>
      <w:bCs/>
      <w:smallCaps/>
      <w:spacing w:val="5"/>
    </w:rPr>
  </w:style>
  <w:style w:type="character" w:customStyle="1" w:styleId="jlqj4bchmk0b">
    <w:name w:val="jlqj4b chmk0b"/>
    <w:basedOn w:val="DefaultParagraphFont"/>
    <w:uiPriority w:val="99"/>
    <w:rsid w:val="00C4530A"/>
  </w:style>
  <w:style w:type="character" w:customStyle="1" w:styleId="jlqj4b">
    <w:name w:val="jlqj4b"/>
    <w:basedOn w:val="DefaultParagraphFont"/>
    <w:uiPriority w:val="99"/>
    <w:rsid w:val="00C4530A"/>
  </w:style>
  <w:style w:type="character" w:customStyle="1" w:styleId="viiyi">
    <w:name w:val="viiyi"/>
    <w:basedOn w:val="DefaultParagraphFont"/>
    <w:uiPriority w:val="99"/>
    <w:rsid w:val="00C45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ovak.podosyan@ucom.a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arthur.soghomonyan@ucom.a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vak.podosyan@ucom.a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rthur.soghomonyan@ucom.a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2742B-AA5C-4326-AC52-69F3BCC3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2886</Words>
  <Characters>16452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Ucom LLC</Company>
  <LinksUpToDate>false</LinksUpToDate>
  <CharactersWithSpaces>19300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Armen Ayvazyan</dc:creator>
  <cp:lastModifiedBy>Arthur Soghomonyan</cp:lastModifiedBy>
  <cp:revision>8</cp:revision>
  <dcterms:created xsi:type="dcterms:W3CDTF">2022-01-10T05:45:00Z</dcterms:created>
  <dcterms:modified xsi:type="dcterms:W3CDTF">2022-04-27T08:58:00Z</dcterms:modified>
</cp:coreProperties>
</file>